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4F86FF32" w:rsidR="00F86A73" w:rsidRPr="00D71B08"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AF4BE7">
        <w:rPr>
          <w:rFonts w:ascii="Arial" w:eastAsiaTheme="minorEastAsia" w:hAnsi="Arial" w:cs="Arial" w:hint="eastAsia"/>
          <w:b/>
          <w:sz w:val="24"/>
          <w:szCs w:val="24"/>
          <w:lang w:eastAsia="zh-CN"/>
        </w:rPr>
        <w:t>9</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F707A3" w:rsidRPr="00F707A3">
        <w:rPr>
          <w:rFonts w:ascii="Arial" w:hAnsi="Arial" w:cs="Arial"/>
          <w:b/>
          <w:sz w:val="24"/>
          <w:szCs w:val="24"/>
        </w:rPr>
        <w:t>RP-20</w:t>
      </w:r>
      <w:r w:rsidR="00FD01B4">
        <w:rPr>
          <w:rFonts w:ascii="Arial" w:eastAsiaTheme="minorEastAsia" w:hAnsi="Arial" w:cs="Arial" w:hint="eastAsia"/>
          <w:b/>
          <w:sz w:val="24"/>
          <w:szCs w:val="24"/>
          <w:lang w:eastAsia="zh-CN"/>
        </w:rPr>
        <w:t>1582</w:t>
      </w:r>
      <w:bookmarkStart w:id="0" w:name="_GoBack"/>
      <w:bookmarkEnd w:id="0"/>
    </w:p>
    <w:p w14:paraId="7C25D757" w14:textId="39C17818" w:rsidR="00B7027C" w:rsidRPr="00F707A3" w:rsidRDefault="00AF4BE7" w:rsidP="00F707A3">
      <w:pPr>
        <w:pStyle w:val="FP"/>
        <w:rPr>
          <w:rFonts w:ascii="Arial" w:eastAsiaTheme="minorEastAsia" w:hAnsi="Arial" w:cs="Arial"/>
          <w:b/>
          <w:sz w:val="24"/>
          <w:szCs w:val="24"/>
          <w:lang w:eastAsia="zh-CN"/>
        </w:rPr>
      </w:pPr>
      <w:r>
        <w:rPr>
          <w:rFonts w:ascii="Arial" w:hAnsi="Arial" w:cs="Arial"/>
          <w:b/>
          <w:sz w:val="24"/>
        </w:rPr>
        <w:t>Electronic Meeting, September 14-18, 2020</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 </w:t>
      </w:r>
      <w:r w:rsidR="00F707A3">
        <w:rPr>
          <w:rFonts w:ascii="Arial" w:eastAsiaTheme="minorEastAsia" w:hAnsi="Arial" w:cs="Arial" w:hint="eastAsia"/>
          <w:sz w:val="18"/>
          <w:szCs w:val="24"/>
          <w:lang w:eastAsia="zh-CN"/>
        </w:rPr>
        <w:t>RP-200</w:t>
      </w:r>
      <w:r w:rsidR="00D71B08">
        <w:rPr>
          <w:rFonts w:ascii="Arial" w:eastAsiaTheme="minorEastAsia" w:hAnsi="Arial" w:cs="Arial" w:hint="eastAsia"/>
          <w:sz w:val="18"/>
          <w:szCs w:val="24"/>
          <w:lang w:eastAsia="zh-CN"/>
        </w:rPr>
        <w:t>726</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4E6886C"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FC2FCC">
        <w:rPr>
          <w:rFonts w:ascii="Arial" w:eastAsiaTheme="minorEastAsia" w:hAnsi="Arial" w:cs="Arial" w:hint="eastAsia"/>
          <w:lang w:eastAsia="zh-CN"/>
        </w:rPr>
        <w:t>2</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FC2FCC">
        <w:rPr>
          <w:rFonts w:ascii="Arial" w:eastAsiaTheme="minorEastAsia" w:hAnsi="Arial" w:cs="Arial" w:hint="eastAsia"/>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7777777"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149847B7" w:rsidR="00871653" w:rsidRPr="00797AEE" w:rsidRDefault="00797AE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7777777"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7777777"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77777777"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14:paraId="36FA7B95" w14:textId="77777777" w:rsidR="00312BA1" w:rsidRDefault="00BF1224" w:rsidP="008836AC">
            <w:pPr>
              <w:tabs>
                <w:tab w:val="left" w:pos="567"/>
              </w:tabs>
              <w:spacing w:after="0"/>
              <w:rPr>
                <w:rFonts w:ascii="Arial" w:eastAsiaTheme="minorEastAsia" w:hAnsi="Arial" w:cs="Arial"/>
                <w:lang w:eastAsia="zh-CN"/>
              </w:rPr>
            </w:pPr>
            <w:r w:rsidRPr="0092786F">
              <w:rPr>
                <w:rFonts w:ascii="Arial" w:eastAsiaTheme="minorEastAsia" w:hAnsi="Arial" w:cs="Arial" w:hint="eastAsia"/>
                <w:lang w:eastAsia="zh-CN"/>
              </w:rPr>
              <w:t>RP-</w:t>
            </w:r>
            <w:r w:rsidR="00393187" w:rsidRPr="0092786F">
              <w:rPr>
                <w:rFonts w:ascii="Arial" w:eastAsiaTheme="minorEastAsia" w:hAnsi="Arial" w:cs="Arial" w:hint="eastAsia"/>
                <w:lang w:eastAsia="zh-CN"/>
              </w:rPr>
              <w:t>190925</w:t>
            </w:r>
          </w:p>
          <w:p w14:paraId="4263DBB2" w14:textId="77777777" w:rsidR="0092786F" w:rsidRDefault="0092786F" w:rsidP="0092786F">
            <w:pPr>
              <w:tabs>
                <w:tab w:val="left" w:pos="567"/>
              </w:tabs>
              <w:spacing w:after="0"/>
              <w:rPr>
                <w:rFonts w:ascii="Arial" w:eastAsiaTheme="minorEastAsia" w:hAnsi="Arial" w:cs="Arial"/>
                <w:lang w:eastAsia="zh-CN"/>
              </w:rPr>
            </w:pPr>
            <w:r w:rsidRPr="009C6D3B">
              <w:rPr>
                <w:rFonts w:ascii="Arial" w:eastAsiaTheme="minorEastAsia" w:hAnsi="Arial" w:cs="Arial" w:hint="eastAsia"/>
                <w:lang w:eastAsia="zh-CN"/>
              </w:rPr>
              <w:t>RP-191891</w:t>
            </w:r>
          </w:p>
          <w:p w14:paraId="0BF009F8" w14:textId="77777777" w:rsidR="00007440" w:rsidRPr="00DE0A33" w:rsidRDefault="00007440" w:rsidP="0092786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Pr="00007440">
              <w:rPr>
                <w:rFonts w:ascii="Arial" w:eastAsiaTheme="minorEastAsia" w:hAnsi="Arial" w:cs="Arial"/>
                <w:lang w:eastAsia="zh-CN"/>
              </w:rPr>
              <w:t>200124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7777777" w:rsidR="00871653" w:rsidRPr="007E1186" w:rsidRDefault="00871653" w:rsidP="00C45430">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C45430" w:rsidRPr="007E1186">
              <w:rPr>
                <w:rFonts w:ascii="Arial" w:eastAsiaTheme="minorEastAsia" w:hAnsi="Arial" w:cs="Arial" w:hint="eastAsia"/>
                <w:lang w:eastAsia="zh-CN"/>
              </w:rPr>
              <w:t>6</w:t>
            </w:r>
            <w:r w:rsidRPr="007E1186">
              <w:rPr>
                <w:rFonts w:ascii="Arial" w:hAnsi="Arial" w:cs="Arial"/>
                <w:lang w:eastAsia="ja-JP"/>
              </w:rPr>
              <w:t>/</w:t>
            </w:r>
            <w:r w:rsidR="00953945" w:rsidRPr="007E1186">
              <w:rPr>
                <w:rFonts w:ascii="Arial" w:eastAsiaTheme="minorEastAsia" w:hAnsi="Arial" w:cs="Arial" w:hint="eastAsia"/>
                <w:lang w:eastAsia="zh-CN"/>
              </w:rPr>
              <w:t>2020</w:t>
            </w:r>
          </w:p>
        </w:tc>
        <w:tc>
          <w:tcPr>
            <w:tcW w:w="2268" w:type="dxa"/>
          </w:tcPr>
          <w:p w14:paraId="1B9D23B9" w14:textId="14F6F174" w:rsidR="00871653" w:rsidRPr="007E1186" w:rsidRDefault="00871653" w:rsidP="00C45430">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F969B8" w:rsidRPr="0070039F">
              <w:rPr>
                <w:rFonts w:ascii="Arial" w:eastAsiaTheme="minorEastAsia" w:hAnsi="Arial" w:cs="Arial" w:hint="eastAsia"/>
                <w:highlight w:val="yellow"/>
                <w:lang w:eastAsia="zh-CN"/>
              </w:rPr>
              <w:t>03</w:t>
            </w:r>
            <w:r w:rsidR="00F969B8" w:rsidRPr="0070039F">
              <w:rPr>
                <w:rFonts w:ascii="Arial" w:eastAsiaTheme="minorEastAsia" w:hAnsi="Arial" w:cs="Arial"/>
                <w:highlight w:val="yellow"/>
                <w:lang w:eastAsia="zh-CN"/>
              </w:rPr>
              <w:t>/202</w:t>
            </w:r>
            <w:r w:rsidR="00F969B8" w:rsidRPr="0070039F">
              <w:rPr>
                <w:rFonts w:ascii="Arial" w:eastAsiaTheme="minorEastAsia" w:hAnsi="Arial" w:cs="Arial" w:hint="eastAsia"/>
                <w:highlight w:val="yellow"/>
                <w:lang w:eastAsia="zh-CN"/>
              </w:rPr>
              <w:t>1</w:t>
            </w:r>
            <w:r w:rsidR="00F969B8" w:rsidRPr="0070039F">
              <w:rPr>
                <w:rFonts w:ascii="Arial" w:eastAsiaTheme="minorEastAsia" w:hAnsi="Arial" w:cs="Arial"/>
                <w:highlight w:val="yellow"/>
                <w:lang w:eastAsia="zh-CN"/>
              </w:rPr>
              <w:br/>
            </w:r>
            <w:r w:rsidR="00F969B8" w:rsidRPr="0070039F">
              <w:rPr>
                <w:rFonts w:ascii="Arial" w:hAnsi="Arial" w:cs="Arial" w:hint="eastAsia"/>
                <w:color w:val="FF9201"/>
                <w:kern w:val="2"/>
                <w:sz w:val="21"/>
                <w:szCs w:val="22"/>
                <w:highlight w:val="yellow"/>
                <w:lang w:val="en-US" w:eastAsia="ja-JP"/>
              </w:rPr>
              <w:t>(extended from 12</w:t>
            </w:r>
            <w:r w:rsidR="00F969B8" w:rsidRPr="0070039F">
              <w:rPr>
                <w:rFonts w:ascii="Arial" w:hAnsi="Arial" w:cs="Arial"/>
                <w:color w:val="FF9201"/>
                <w:kern w:val="2"/>
                <w:sz w:val="21"/>
                <w:szCs w:val="22"/>
                <w:highlight w:val="yellow"/>
                <w:lang w:val="en-US" w:eastAsia="ja-JP"/>
              </w:rPr>
              <w:t>/2020</w:t>
            </w:r>
            <w:r w:rsidR="00F969B8" w:rsidRPr="0070039F">
              <w:rPr>
                <w:rFonts w:ascii="Arial" w:hAnsi="Arial" w:cs="Arial" w:hint="eastAsia"/>
                <w:color w:val="FF9201"/>
                <w:kern w:val="2"/>
                <w:sz w:val="21"/>
                <w:szCs w:val="22"/>
                <w:highlight w:val="yellow"/>
                <w:lang w:val="en-US" w:eastAsia="ja-JP"/>
              </w:rPr>
              <w:t xml:space="preserve"> to 03</w:t>
            </w:r>
            <w:r w:rsidR="00F969B8" w:rsidRPr="0070039F">
              <w:rPr>
                <w:rFonts w:ascii="Arial" w:hAnsi="Arial" w:cs="Arial"/>
                <w:color w:val="FF9201"/>
                <w:kern w:val="2"/>
                <w:sz w:val="21"/>
                <w:szCs w:val="22"/>
                <w:highlight w:val="yellow"/>
                <w:lang w:val="en-US" w:eastAsia="ja-JP"/>
              </w:rPr>
              <w:t>/202</w:t>
            </w:r>
            <w:r w:rsidR="00F969B8" w:rsidRPr="0070039F">
              <w:rPr>
                <w:rFonts w:ascii="Arial" w:hAnsi="Arial" w:cs="Arial" w:hint="eastAsia"/>
                <w:color w:val="FF9201"/>
                <w:kern w:val="2"/>
                <w:sz w:val="21"/>
                <w:szCs w:val="22"/>
                <w:highlight w:val="yellow"/>
                <w:lang w:val="en-US" w:eastAsia="ja-JP"/>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7777777" w:rsidR="00871653" w:rsidRPr="00445FD8" w:rsidRDefault="007E1186" w:rsidP="00BE4DBC">
            <w:pPr>
              <w:tabs>
                <w:tab w:val="left" w:pos="567"/>
              </w:tabs>
              <w:spacing w:after="0"/>
              <w:rPr>
                <w:rFonts w:ascii="Arial" w:hAnsi="Arial" w:cs="Arial"/>
                <w:lang w:eastAsia="ja-JP"/>
              </w:rPr>
            </w:pPr>
            <w:r w:rsidRPr="003F6EDE">
              <w:rPr>
                <w:rFonts w:ascii="Arial" w:eastAsiaTheme="minorEastAsia" w:hAnsi="Arial" w:cs="Arial" w:hint="eastAsia"/>
                <w:kern w:val="2"/>
                <w:lang w:val="en-US" w:eastAsia="zh-CN"/>
              </w:rPr>
              <w:t>10</w:t>
            </w:r>
            <w:r w:rsidR="00ED28DC" w:rsidRPr="003F6EDE">
              <w:rPr>
                <w:rFonts w:ascii="Arial" w:eastAsiaTheme="minorEastAsia" w:hAnsi="Arial" w:cs="Arial" w:hint="eastAsia"/>
                <w:kern w:val="2"/>
                <w:lang w:val="en-US" w:eastAsia="zh-CN"/>
              </w:rPr>
              <w:t>0</w:t>
            </w:r>
            <w:r w:rsidR="00871653" w:rsidRPr="003F6EDE">
              <w:rPr>
                <w:rFonts w:ascii="Arial" w:hAnsi="Arial" w:cs="Arial"/>
                <w:kern w:val="2"/>
                <w:lang w:val="en-US" w:eastAsia="ja-JP"/>
              </w:rPr>
              <w:t>%</w:t>
            </w:r>
          </w:p>
        </w:tc>
        <w:tc>
          <w:tcPr>
            <w:tcW w:w="2268" w:type="dxa"/>
          </w:tcPr>
          <w:p w14:paraId="24DC07C8" w14:textId="77777777" w:rsidR="00953945" w:rsidRPr="003E79B7" w:rsidRDefault="00871653" w:rsidP="008836AC">
            <w:pPr>
              <w:tabs>
                <w:tab w:val="left" w:pos="567"/>
              </w:tabs>
              <w:spacing w:after="0"/>
              <w:rPr>
                <w:rFonts w:ascii="Arial" w:eastAsiaTheme="minorEastAsia" w:hAnsi="Arial" w:cs="Arial"/>
                <w:lang w:eastAsia="zh-CN"/>
              </w:rPr>
            </w:pPr>
            <w:r w:rsidRPr="003E79B7">
              <w:rPr>
                <w:rFonts w:ascii="Arial" w:hAnsi="Arial" w:cs="Arial"/>
                <w:lang w:eastAsia="ja-JP"/>
              </w:rPr>
              <w:t xml:space="preserve">Performance Part: </w:t>
            </w:r>
          </w:p>
          <w:p w14:paraId="28235C99" w14:textId="6099BAE4" w:rsidR="00871653" w:rsidRPr="003E79B7" w:rsidRDefault="003E79B7" w:rsidP="008836AC">
            <w:pPr>
              <w:tabs>
                <w:tab w:val="left" w:pos="567"/>
              </w:tabs>
              <w:spacing w:after="0"/>
              <w:rPr>
                <w:rFonts w:ascii="Arial" w:hAnsi="Arial" w:cs="Arial"/>
                <w:lang w:eastAsia="ja-JP"/>
              </w:rPr>
            </w:pPr>
            <w:r w:rsidRPr="0070039F">
              <w:rPr>
                <w:rFonts w:ascii="Arial" w:eastAsiaTheme="minorEastAsia" w:hAnsi="Arial" w:cs="Arial" w:hint="eastAsia"/>
                <w:color w:val="00B050"/>
                <w:kern w:val="2"/>
                <w:highlight w:val="yellow"/>
                <w:lang w:val="en-US" w:eastAsia="zh-CN"/>
              </w:rPr>
              <w:t>50</w:t>
            </w:r>
            <w:r w:rsidR="00871653" w:rsidRPr="0070039F">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65D436F6" w:rsidR="00D22398" w:rsidRPr="00903B16" w:rsidRDefault="0070039F" w:rsidP="00C4666A">
            <w:pPr>
              <w:pStyle w:val="TAL"/>
              <w:jc w:val="center"/>
              <w:rPr>
                <w:rFonts w:eastAsiaTheme="minorEastAsia"/>
                <w:color w:val="FF0000"/>
                <w:lang w:eastAsia="zh-CN"/>
              </w:rPr>
            </w:pPr>
            <w:r w:rsidRPr="0070039F">
              <w:rPr>
                <w:rFonts w:eastAsiaTheme="minorEastAsia" w:hint="eastAsia"/>
                <w:highlight w:val="yellow"/>
                <w:lang w:eastAsia="zh-CN"/>
              </w:rPr>
              <w:t>Yes</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390CA673" w14:textId="77777777" w:rsidR="00DB6DA7" w:rsidRPr="00EB24ED" w:rsidRDefault="00DB6DA7" w:rsidP="00DB6DA7">
      <w:pPr>
        <w:pStyle w:val="4"/>
        <w:rPr>
          <w:rFonts w:eastAsiaTheme="minorEastAsia"/>
          <w:lang w:eastAsia="zh-CN"/>
        </w:rPr>
      </w:pPr>
      <w:r w:rsidRPr="00EB24ED">
        <w:rPr>
          <w:rFonts w:hint="eastAsia"/>
          <w:lang w:eastAsia="ja-JP"/>
        </w:rPr>
        <w:t>RAN4 #9</w:t>
      </w:r>
      <w:r w:rsidRPr="00EB24ED">
        <w:rPr>
          <w:rFonts w:eastAsiaTheme="minorEastAsia" w:hint="eastAsia"/>
          <w:lang w:eastAsia="zh-CN"/>
        </w:rPr>
        <w:t>4bis_e</w:t>
      </w:r>
    </w:p>
    <w:p w14:paraId="6A8473B9" w14:textId="77777777" w:rsidR="00F91A4F" w:rsidRPr="00EB24ED" w:rsidRDefault="00F91A4F" w:rsidP="00CB38E9">
      <w:pPr>
        <w:rPr>
          <w:rFonts w:eastAsiaTheme="minorEastAsia"/>
          <w:lang w:val="en-US" w:eastAsia="zh-CN"/>
        </w:rPr>
      </w:pPr>
      <w:r w:rsidRPr="00EB24ED">
        <w:rPr>
          <w:rFonts w:eastAsiaTheme="minorEastAsia"/>
          <w:lang w:val="en-US" w:eastAsia="zh-CN"/>
        </w:rPr>
        <w:t>R4-2004904</w:t>
      </w:r>
      <w:r w:rsidRPr="00EB24ED">
        <w:rPr>
          <w:rFonts w:eastAsiaTheme="minorEastAsia"/>
          <w:lang w:val="en-US" w:eastAsia="zh-CN"/>
        </w:rPr>
        <w:tab/>
        <w:t>Work plan for FR2 DL 256QAM demodulation and CSI reporting requirements</w:t>
      </w:r>
    </w:p>
    <w:p w14:paraId="76586223" w14:textId="77777777" w:rsidR="00F91A4F" w:rsidRPr="00EB24ED" w:rsidRDefault="00F91A4F" w:rsidP="00CB38E9">
      <w:pPr>
        <w:rPr>
          <w:rFonts w:eastAsiaTheme="minorEastAsia"/>
          <w:lang w:val="en-US" w:eastAsia="zh-CN"/>
        </w:rPr>
      </w:pPr>
      <w:r w:rsidRPr="00EB24ED">
        <w:rPr>
          <w:rFonts w:eastAsiaTheme="minorEastAsia"/>
          <w:lang w:val="en-US" w:eastAsia="zh-CN"/>
        </w:rPr>
        <w:t>R4-2005531</w:t>
      </w:r>
      <w:r w:rsidRPr="00EB24ED">
        <w:rPr>
          <w:rFonts w:eastAsiaTheme="minorEastAsia"/>
          <w:lang w:val="en-US" w:eastAsia="zh-CN"/>
        </w:rPr>
        <w:tab/>
        <w:t>WF on UE demodulation and CSI reporting requirements for FR2 DL 256QAM</w:t>
      </w:r>
    </w:p>
    <w:p w14:paraId="1335B034" w14:textId="6B98F38F" w:rsidR="00985455" w:rsidRPr="00EB24ED" w:rsidRDefault="00985455" w:rsidP="00985455">
      <w:pPr>
        <w:numPr>
          <w:ilvl w:val="0"/>
          <w:numId w:val="31"/>
        </w:numPr>
        <w:rPr>
          <w:rFonts w:eastAsiaTheme="minorEastAsia"/>
          <w:lang w:val="fi-FI" w:eastAsia="zh-CN"/>
        </w:rPr>
      </w:pPr>
      <w:r w:rsidRPr="00EB24ED">
        <w:rPr>
          <w:rFonts w:eastAsiaTheme="minorEastAsia" w:hint="eastAsia"/>
          <w:lang w:val="fi-FI" w:eastAsia="zh-CN"/>
        </w:rPr>
        <w:t>Agreed</w:t>
      </w:r>
      <w:r w:rsidRPr="00EB24ED">
        <w:rPr>
          <w:rFonts w:eastAsiaTheme="minorEastAsia"/>
          <w:lang w:val="fi-FI" w:eastAsia="zh-CN"/>
        </w:rPr>
        <w:t xml:space="preserve"> to define FR2 PDSCH demodulation requirements for 256QAM</w:t>
      </w:r>
      <w:r w:rsidR="00DA1054" w:rsidRPr="00EB24ED">
        <w:rPr>
          <w:rFonts w:eastAsiaTheme="minorEastAsia"/>
          <w:lang w:val="fi-FI" w:eastAsia="zh-CN"/>
        </w:rPr>
        <w:t>.</w:t>
      </w:r>
    </w:p>
    <w:p w14:paraId="39FD2CCC" w14:textId="3FD7ECE2" w:rsidR="00402B48" w:rsidRPr="00EB24ED" w:rsidRDefault="00DA1054" w:rsidP="00985455">
      <w:pPr>
        <w:numPr>
          <w:ilvl w:val="0"/>
          <w:numId w:val="31"/>
        </w:numPr>
        <w:rPr>
          <w:rFonts w:eastAsiaTheme="minorEastAsia"/>
          <w:lang w:val="en-US" w:eastAsia="zh-CN"/>
        </w:rPr>
      </w:pPr>
      <w:r w:rsidRPr="00EB24ED">
        <w:rPr>
          <w:rFonts w:eastAsiaTheme="minorEastAsia"/>
          <w:lang w:val="en-US" w:eastAsia="zh-CN"/>
        </w:rPr>
        <w:t xml:space="preserve">For </w:t>
      </w:r>
      <w:r w:rsidRPr="00EB24ED">
        <w:rPr>
          <w:rFonts w:eastAsiaTheme="minorEastAsia"/>
          <w:lang w:eastAsia="zh-CN"/>
        </w:rPr>
        <w:t>PDSCH demodulation</w:t>
      </w:r>
      <w:r w:rsidRPr="00EB24ED">
        <w:rPr>
          <w:rFonts w:eastAsiaTheme="minorEastAsia"/>
          <w:lang w:val="en-US" w:eastAsia="zh-CN"/>
        </w:rPr>
        <w:t>, f</w:t>
      </w:r>
      <w:r w:rsidR="00402B48" w:rsidRPr="00EB24ED">
        <w:rPr>
          <w:rFonts w:eastAsiaTheme="minorEastAsia"/>
          <w:lang w:val="en-US" w:eastAsia="zh-CN"/>
        </w:rPr>
        <w:t>ollowing</w:t>
      </w:r>
      <w:r w:rsidR="00402B48" w:rsidRPr="00EB24ED">
        <w:rPr>
          <w:rFonts w:eastAsiaTheme="minorEastAsia"/>
          <w:lang w:eastAsia="zh-CN"/>
        </w:rPr>
        <w:t xml:space="preserve"> </w:t>
      </w:r>
      <w:r w:rsidR="00402B48" w:rsidRPr="00EB24ED">
        <w:rPr>
          <w:rFonts w:eastAsiaTheme="minorEastAsia"/>
          <w:lang w:val="en-US" w:eastAsia="zh-CN"/>
        </w:rPr>
        <w:t>parameters</w:t>
      </w:r>
      <w:r w:rsidR="00402B48" w:rsidRPr="00EB24ED">
        <w:rPr>
          <w:rFonts w:eastAsiaTheme="minorEastAsia"/>
          <w:lang w:eastAsia="zh-CN"/>
        </w:rPr>
        <w:t xml:space="preserve"> </w:t>
      </w:r>
      <w:r w:rsidR="00D64963" w:rsidRPr="00EB24ED">
        <w:rPr>
          <w:rFonts w:eastAsiaTheme="minorEastAsia"/>
          <w:lang w:eastAsia="zh-CN"/>
        </w:rPr>
        <w:t>were</w:t>
      </w:r>
      <w:r w:rsidR="00402B48" w:rsidRPr="00EB24ED">
        <w:rPr>
          <w:rFonts w:eastAsiaTheme="minorEastAsia"/>
          <w:lang w:eastAsia="zh-CN"/>
        </w:rPr>
        <w:t xml:space="preserve"> </w:t>
      </w:r>
      <w:r w:rsidR="002D54EB" w:rsidRPr="00EB24ED">
        <w:rPr>
          <w:rFonts w:eastAsiaTheme="minorEastAsia"/>
          <w:lang w:eastAsia="zh-CN"/>
        </w:rPr>
        <w:t>agreed</w:t>
      </w:r>
      <w:r w:rsidR="00402B48" w:rsidRPr="00EB24ED">
        <w:rPr>
          <w:rFonts w:eastAsiaTheme="minorEastAsia"/>
          <w:lang w:eastAsia="zh-CN"/>
        </w:rPr>
        <w:t>:</w:t>
      </w:r>
    </w:p>
    <w:p w14:paraId="33D42D77" w14:textId="4B139B10"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SCS</w:t>
      </w:r>
    </w:p>
    <w:p w14:paraId="6DE1025F" w14:textId="79C384F9"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PT-RS configuration</w:t>
      </w:r>
    </w:p>
    <w:p w14:paraId="60FFBD77" w14:textId="5E31F59C"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Overhead for TBS determination</w:t>
      </w:r>
    </w:p>
    <w:p w14:paraId="4E14645B" w14:textId="64AB28E6"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PDSCH mapping type</w:t>
      </w:r>
    </w:p>
    <w:p w14:paraId="1A0DA5D5" w14:textId="4375C43F"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TDD Configuration</w:t>
      </w:r>
    </w:p>
    <w:p w14:paraId="189FA669" w14:textId="67514CC4"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PDCCH duration</w:t>
      </w:r>
    </w:p>
    <w:p w14:paraId="3C80AFEA" w14:textId="77777777" w:rsidR="00985455" w:rsidRPr="00EB24ED" w:rsidRDefault="00985455" w:rsidP="00985455">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PDSCH configuration:</w:t>
      </w:r>
    </w:p>
    <w:p w14:paraId="42C814AA" w14:textId="77777777"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SSB and TRS configuration</w:t>
      </w:r>
    </w:p>
    <w:p w14:paraId="3E474F6F" w14:textId="22F192DC"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HARQ RV sequence</w:t>
      </w:r>
    </w:p>
    <w:p w14:paraId="2BE376D5" w14:textId="16A10C86"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Receiver assumption</w:t>
      </w:r>
    </w:p>
    <w:p w14:paraId="6C56C8A3" w14:textId="748C2A60" w:rsidR="000F20FB"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Test metric</w:t>
      </w:r>
    </w:p>
    <w:p w14:paraId="585BF379" w14:textId="77777777" w:rsidR="00443C51" w:rsidRPr="00EB24ED" w:rsidRDefault="00443C51" w:rsidP="00443C51">
      <w:pPr>
        <w:pStyle w:val="4"/>
        <w:rPr>
          <w:rFonts w:eastAsiaTheme="minorEastAsia"/>
          <w:lang w:eastAsia="zh-CN"/>
        </w:rPr>
      </w:pPr>
      <w:r w:rsidRPr="00EB24ED">
        <w:rPr>
          <w:rFonts w:hint="eastAsia"/>
          <w:lang w:eastAsia="ja-JP"/>
        </w:rPr>
        <w:t>RAN4 #9</w:t>
      </w:r>
      <w:r w:rsidRPr="00EB24ED">
        <w:rPr>
          <w:rFonts w:eastAsiaTheme="minorEastAsia" w:hint="eastAsia"/>
          <w:lang w:eastAsia="zh-CN"/>
        </w:rPr>
        <w:t>5_e</w:t>
      </w:r>
    </w:p>
    <w:p w14:paraId="072DE85C" w14:textId="0737B8B0" w:rsidR="00DA1054" w:rsidRPr="00EB24ED" w:rsidRDefault="005620C7" w:rsidP="00444FA9">
      <w:pPr>
        <w:pStyle w:val="afd"/>
        <w:ind w:leftChars="0" w:left="0"/>
        <w:jc w:val="left"/>
        <w:rPr>
          <w:rFonts w:ascii="Times New Roman" w:eastAsiaTheme="minorEastAsia" w:hAnsi="Times New Roman"/>
          <w:sz w:val="20"/>
          <w:szCs w:val="20"/>
          <w:lang w:val="en-GB" w:eastAsia="zh-CN"/>
        </w:rPr>
      </w:pPr>
      <w:r w:rsidRPr="00EB24ED">
        <w:rPr>
          <w:rFonts w:ascii="Times New Roman" w:eastAsiaTheme="minorEastAsia" w:hAnsi="Times New Roman"/>
          <w:sz w:val="20"/>
          <w:szCs w:val="20"/>
          <w:lang w:val="en-GB" w:eastAsia="zh-CN"/>
        </w:rPr>
        <w:t>R4-2008817</w:t>
      </w:r>
      <w:r w:rsidRPr="00EB24ED">
        <w:rPr>
          <w:rFonts w:ascii="Times New Roman" w:eastAsiaTheme="minorEastAsia" w:hAnsi="Times New Roman"/>
          <w:sz w:val="20"/>
          <w:szCs w:val="20"/>
          <w:lang w:val="en-GB" w:eastAsia="zh-CN"/>
        </w:rPr>
        <w:tab/>
        <w:t>WF on UE demodulation and CSI reporting requirements for FR2 DL 256QAM</w:t>
      </w:r>
    </w:p>
    <w:p w14:paraId="05509962" w14:textId="43612DA1" w:rsidR="00DA1054" w:rsidRPr="00EB24ED" w:rsidRDefault="00DA1054" w:rsidP="00DA1054">
      <w:pPr>
        <w:numPr>
          <w:ilvl w:val="0"/>
          <w:numId w:val="37"/>
        </w:numPr>
        <w:snapToGrid w:val="0"/>
        <w:rPr>
          <w:rFonts w:eastAsiaTheme="minorEastAsia"/>
          <w:lang w:val="en-US" w:eastAsia="zh-CN"/>
        </w:rPr>
      </w:pPr>
      <w:r w:rsidRPr="00EB24ED">
        <w:rPr>
          <w:rFonts w:eastAsiaTheme="minorEastAsia"/>
          <w:lang w:eastAsia="zh-CN"/>
        </w:rPr>
        <w:t>For PDSCH demodulation</w:t>
      </w:r>
      <w:r w:rsidRPr="00EB24ED" w:rsidDel="00830E00">
        <w:rPr>
          <w:rFonts w:eastAsiaTheme="minorEastAsia" w:hint="eastAsia"/>
          <w:lang w:eastAsia="zh-CN"/>
        </w:rPr>
        <w:t xml:space="preserve"> </w:t>
      </w:r>
    </w:p>
    <w:p w14:paraId="45E7B80A" w14:textId="6C2069EF" w:rsidR="00830E00" w:rsidRPr="00EB24ED" w:rsidRDefault="00DA1054" w:rsidP="00DA1054">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F</w:t>
      </w:r>
      <w:r w:rsidR="00830E00" w:rsidRPr="00EB24ED">
        <w:rPr>
          <w:rFonts w:ascii="Times New Roman" w:eastAsiaTheme="minorEastAsia" w:hAnsi="Times New Roman"/>
          <w:sz w:val="20"/>
          <w:szCs w:val="20"/>
          <w:lang w:eastAsia="zh-CN"/>
        </w:rPr>
        <w:t xml:space="preserve">ollowing main parameters </w:t>
      </w:r>
      <w:r w:rsidR="00D64963" w:rsidRPr="00EB24ED">
        <w:rPr>
          <w:rFonts w:ascii="Times New Roman" w:eastAsiaTheme="minorEastAsia" w:hAnsi="Times New Roman"/>
          <w:sz w:val="20"/>
          <w:szCs w:val="20"/>
          <w:lang w:eastAsia="zh-CN"/>
        </w:rPr>
        <w:t>were</w:t>
      </w:r>
      <w:r w:rsidR="00830E00" w:rsidRPr="00EB24ED">
        <w:rPr>
          <w:rFonts w:ascii="Times New Roman" w:eastAsiaTheme="minorEastAsia" w:hAnsi="Times New Roman"/>
          <w:sz w:val="20"/>
          <w:szCs w:val="20"/>
          <w:lang w:eastAsia="zh-CN"/>
        </w:rPr>
        <w:t xml:space="preserve"> </w:t>
      </w:r>
      <w:r w:rsidR="002D54EB" w:rsidRPr="00EB24ED">
        <w:rPr>
          <w:rFonts w:ascii="Times New Roman" w:eastAsiaTheme="minorEastAsia" w:hAnsi="Times New Roman"/>
          <w:sz w:val="20"/>
          <w:szCs w:val="20"/>
          <w:lang w:eastAsia="zh-CN"/>
        </w:rPr>
        <w:t>agreed</w:t>
      </w:r>
      <w:r w:rsidR="00830E00" w:rsidRPr="00EB24ED">
        <w:rPr>
          <w:rFonts w:ascii="Times New Roman" w:eastAsiaTheme="minorEastAsia" w:hAnsi="Times New Roman"/>
          <w:sz w:val="20"/>
          <w:szCs w:val="20"/>
          <w:lang w:eastAsia="zh-CN"/>
        </w:rPr>
        <w:t>:</w:t>
      </w:r>
    </w:p>
    <w:p w14:paraId="07F88D7C" w14:textId="3B7AF434" w:rsidR="00830E00" w:rsidRPr="00EB24ED"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hint="eastAsia"/>
          <w:sz w:val="20"/>
          <w:szCs w:val="20"/>
          <w:lang w:eastAsia="zh-CN"/>
        </w:rPr>
        <w:t>T</w:t>
      </w:r>
      <w:r w:rsidRPr="00EB24ED">
        <w:rPr>
          <w:rFonts w:ascii="Times New Roman" w:eastAsiaTheme="minorEastAsia" w:hAnsi="Times New Roman"/>
          <w:sz w:val="20"/>
          <w:szCs w:val="20"/>
          <w:lang w:eastAsia="zh-CN"/>
        </w:rPr>
        <w:t>x EVM</w:t>
      </w:r>
    </w:p>
    <w:p w14:paraId="6B0EFCC6" w14:textId="77777777" w:rsidR="00830E00" w:rsidRPr="00EB24ED"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Rx impairment modelling and band agnostic requirements</w:t>
      </w:r>
    </w:p>
    <w:p w14:paraId="76F730D3" w14:textId="071DEC2F" w:rsidR="00830E00" w:rsidRPr="00EB24ED"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hint="eastAsia"/>
          <w:sz w:val="20"/>
          <w:szCs w:val="20"/>
          <w:lang w:eastAsia="zh-CN"/>
        </w:rPr>
        <w:t>M</w:t>
      </w:r>
      <w:r w:rsidRPr="00EB24ED">
        <w:rPr>
          <w:rFonts w:ascii="Times New Roman" w:eastAsiaTheme="minorEastAsia" w:hAnsi="Times New Roman"/>
          <w:sz w:val="20"/>
          <w:szCs w:val="20"/>
          <w:lang w:eastAsia="zh-CN"/>
        </w:rPr>
        <w:t>IMO configuration</w:t>
      </w:r>
    </w:p>
    <w:p w14:paraId="21FA8A70" w14:textId="61DBDDEA" w:rsidR="00830E00" w:rsidRPr="00EB24ED" w:rsidRDefault="00DA1054" w:rsidP="00DA1054">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lastRenderedPageBreak/>
        <w:t>Following other parameters were agreed:</w:t>
      </w:r>
    </w:p>
    <w:p w14:paraId="07ED3D48" w14:textId="77777777" w:rsidR="00402B48" w:rsidRPr="00EB24ED" w:rsidRDefault="00402B48"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DM-RS configuration</w:t>
      </w:r>
    </w:p>
    <w:p w14:paraId="52301F06" w14:textId="77777777" w:rsidR="00402B48" w:rsidRPr="00EB24ED" w:rsidRDefault="00402B48"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PRB bundling size and Precoding model</w:t>
      </w:r>
    </w:p>
    <w:p w14:paraId="41345B16" w14:textId="60394F0B" w:rsidR="00443C51" w:rsidRDefault="00402B48" w:rsidP="00374F93">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HARQ process number</w:t>
      </w:r>
    </w:p>
    <w:p w14:paraId="4AA9C35C" w14:textId="3C368244" w:rsidR="00EB24ED" w:rsidRPr="00F15DB7" w:rsidRDefault="00EB24ED" w:rsidP="00EB24ED">
      <w:pPr>
        <w:pStyle w:val="4"/>
        <w:rPr>
          <w:rFonts w:eastAsiaTheme="minorEastAsia"/>
          <w:lang w:eastAsia="zh-CN"/>
        </w:rPr>
      </w:pPr>
      <w:r w:rsidRPr="00F15DB7">
        <w:rPr>
          <w:rFonts w:hint="eastAsia"/>
          <w:lang w:eastAsia="ja-JP"/>
        </w:rPr>
        <w:t>RAN4 #9</w:t>
      </w:r>
      <w:r w:rsidRPr="00F15DB7">
        <w:rPr>
          <w:rFonts w:eastAsiaTheme="minorEastAsia" w:hint="eastAsia"/>
          <w:lang w:eastAsia="zh-CN"/>
        </w:rPr>
        <w:t>6_e</w:t>
      </w:r>
    </w:p>
    <w:p w14:paraId="17808D80" w14:textId="77777777" w:rsidR="003E79B7" w:rsidRPr="001A6B48" w:rsidRDefault="003E79B7" w:rsidP="003E79B7">
      <w:pPr>
        <w:ind w:left="1134" w:hanging="1134"/>
        <w:rPr>
          <w:rFonts w:eastAsiaTheme="minorEastAsia"/>
          <w:highlight w:val="yellow"/>
          <w:lang w:val="en-US" w:eastAsia="zh-CN"/>
        </w:rPr>
      </w:pPr>
      <w:r w:rsidRPr="001A6B48">
        <w:rPr>
          <w:rFonts w:eastAsiaTheme="minorEastAsia"/>
          <w:highlight w:val="yellow"/>
          <w:lang w:val="en-US" w:eastAsia="zh-CN"/>
        </w:rPr>
        <w:t xml:space="preserve">R4-2012666   </w:t>
      </w:r>
      <w:r w:rsidRPr="001A6B48">
        <w:rPr>
          <w:rFonts w:eastAsiaTheme="minorEastAsia" w:hint="eastAsia"/>
          <w:highlight w:val="yellow"/>
          <w:lang w:val="en-US" w:eastAsia="zh-CN"/>
        </w:rPr>
        <w:t xml:space="preserve">WF on </w:t>
      </w:r>
      <w:r w:rsidRPr="001A6B48">
        <w:rPr>
          <w:rFonts w:eastAsiaTheme="minorEastAsia"/>
          <w:highlight w:val="yellow"/>
          <w:lang w:val="en-US" w:eastAsia="zh-CN"/>
        </w:rPr>
        <w:t>UE demodulation and CSI reporting requirements for FR2 DL 256QAM</w:t>
      </w:r>
    </w:p>
    <w:p w14:paraId="39C1313B" w14:textId="77777777" w:rsidR="003E79B7" w:rsidRPr="001A6B48" w:rsidRDefault="003E79B7" w:rsidP="003E79B7">
      <w:pPr>
        <w:numPr>
          <w:ilvl w:val="0"/>
          <w:numId w:val="37"/>
        </w:numPr>
        <w:snapToGrid w:val="0"/>
        <w:rPr>
          <w:rFonts w:eastAsiaTheme="minorEastAsia"/>
          <w:highlight w:val="yellow"/>
          <w:lang w:val="en-US" w:eastAsia="zh-CN"/>
        </w:rPr>
      </w:pPr>
      <w:r w:rsidRPr="001A6B48">
        <w:rPr>
          <w:rFonts w:eastAsiaTheme="minorEastAsia"/>
          <w:highlight w:val="yellow"/>
          <w:lang w:eastAsia="zh-CN"/>
        </w:rPr>
        <w:t>Following parameters were agreed for PDSCH demodulation:</w:t>
      </w:r>
    </w:p>
    <w:p w14:paraId="438A7415" w14:textId="77777777" w:rsidR="003E79B7" w:rsidRPr="001A6B48"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highlight w:val="yellow"/>
          <w:lang w:eastAsia="zh-CN"/>
        </w:rPr>
      </w:pPr>
      <w:r w:rsidRPr="001A6B48">
        <w:rPr>
          <w:rFonts w:ascii="Times New Roman" w:eastAsiaTheme="minorEastAsia" w:hAnsi="Times New Roman" w:hint="eastAsia"/>
          <w:sz w:val="20"/>
          <w:szCs w:val="20"/>
          <w:highlight w:val="yellow"/>
          <w:lang w:eastAsia="zh-CN"/>
        </w:rPr>
        <w:t>Not</w:t>
      </w:r>
      <w:r w:rsidRPr="001A6B48">
        <w:rPr>
          <w:rFonts w:ascii="Times New Roman" w:eastAsiaTheme="minorEastAsia" w:hAnsi="Times New Roman"/>
          <w:sz w:val="20"/>
          <w:szCs w:val="20"/>
          <w:highlight w:val="yellow"/>
          <w:lang w:eastAsia="zh-CN"/>
        </w:rPr>
        <w:t xml:space="preserve"> explicitly model Rx impairment and design band agnostic requirements for all scenarios.</w:t>
      </w:r>
    </w:p>
    <w:p w14:paraId="319426B1" w14:textId="77777777" w:rsidR="003E79B7" w:rsidRPr="001A6B48"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highlight w:val="yellow"/>
          <w:lang w:eastAsia="zh-CN"/>
        </w:rPr>
      </w:pPr>
      <w:r w:rsidRPr="001A6B48">
        <w:rPr>
          <w:rFonts w:ascii="Times New Roman" w:eastAsiaTheme="minorEastAsia" w:hAnsi="Times New Roman"/>
          <w:sz w:val="20"/>
          <w:highlight w:val="yellow"/>
          <w:lang w:eastAsia="zh-CN"/>
        </w:rPr>
        <w:t>Only use rank 1.</w:t>
      </w:r>
    </w:p>
    <w:p w14:paraId="1B9D1EB5" w14:textId="77777777" w:rsidR="003E79B7" w:rsidRPr="001A6B48"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highlight w:val="yellow"/>
          <w:lang w:eastAsia="zh-CN"/>
        </w:rPr>
      </w:pPr>
      <w:r w:rsidRPr="001A6B48">
        <w:rPr>
          <w:rFonts w:ascii="Times New Roman" w:eastAsiaTheme="minorEastAsia" w:hAnsi="Times New Roman" w:hint="eastAsia"/>
          <w:sz w:val="20"/>
          <w:highlight w:val="yellow"/>
          <w:lang w:eastAsia="zh-CN"/>
        </w:rPr>
        <w:t>U</w:t>
      </w:r>
      <w:r w:rsidRPr="001A6B48">
        <w:rPr>
          <w:rFonts w:ascii="Times New Roman" w:eastAsiaTheme="minorEastAsia" w:hAnsi="Times New Roman"/>
          <w:sz w:val="20"/>
          <w:highlight w:val="yellow"/>
          <w:lang w:eastAsia="zh-CN"/>
        </w:rPr>
        <w:t>se MCS 20, which is the agreement in the last meeting.</w:t>
      </w:r>
    </w:p>
    <w:p w14:paraId="75AFC763" w14:textId="6511B184" w:rsidR="003E79B7" w:rsidRPr="001A6B48"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highlight w:val="yellow"/>
          <w:lang w:eastAsia="zh-CN"/>
        </w:rPr>
      </w:pPr>
      <w:r w:rsidRPr="001A6B48">
        <w:rPr>
          <w:rFonts w:ascii="Times New Roman" w:eastAsiaTheme="minorEastAsia" w:hAnsi="Times New Roman" w:hint="eastAsia"/>
          <w:sz w:val="20"/>
          <w:highlight w:val="yellow"/>
          <w:lang w:eastAsia="zh-CN"/>
        </w:rPr>
        <w:t>U</w:t>
      </w:r>
      <w:r w:rsidRPr="001A6B48">
        <w:rPr>
          <w:rFonts w:ascii="Times New Roman" w:eastAsiaTheme="minorEastAsia" w:hAnsi="Times New Roman"/>
          <w:sz w:val="20"/>
          <w:highlight w:val="yellow"/>
          <w:lang w:eastAsia="zh-CN"/>
        </w:rPr>
        <w:t>se fading channel propagation condition, and decide the specific channel model in the next meeting.</w:t>
      </w:r>
    </w:p>
    <w:p w14:paraId="72D3EF77" w14:textId="146F1D20" w:rsidR="003E79B7" w:rsidRPr="001A6B48" w:rsidRDefault="003E79B7" w:rsidP="003E79B7">
      <w:pPr>
        <w:numPr>
          <w:ilvl w:val="0"/>
          <w:numId w:val="37"/>
        </w:numPr>
        <w:snapToGrid w:val="0"/>
        <w:rPr>
          <w:rFonts w:eastAsiaTheme="minorEastAsia"/>
          <w:highlight w:val="yellow"/>
          <w:lang w:eastAsia="zh-CN"/>
        </w:rPr>
      </w:pPr>
      <w:r w:rsidRPr="001A6B48">
        <w:rPr>
          <w:rFonts w:eastAsiaTheme="minorEastAsia" w:hint="eastAsia"/>
          <w:highlight w:val="yellow"/>
          <w:lang w:eastAsia="zh-CN"/>
        </w:rPr>
        <w:t>TBD</w:t>
      </w:r>
      <w:r w:rsidRPr="001A6B48">
        <w:rPr>
          <w:rFonts w:eastAsiaTheme="minorEastAsia"/>
          <w:highlight w:val="yellow"/>
          <w:lang w:eastAsia="zh-CN"/>
        </w:rPr>
        <w:t xml:space="preserve"> whether to define SDR requirements for FR2 256QAM.</w:t>
      </w:r>
    </w:p>
    <w:p w14:paraId="738125A9" w14:textId="77777777" w:rsidR="003E79B7" w:rsidRPr="001A6B48" w:rsidRDefault="003E79B7" w:rsidP="003E79B7">
      <w:pPr>
        <w:numPr>
          <w:ilvl w:val="0"/>
          <w:numId w:val="37"/>
        </w:numPr>
        <w:snapToGrid w:val="0"/>
        <w:rPr>
          <w:rFonts w:eastAsiaTheme="minorEastAsia"/>
          <w:highlight w:val="yellow"/>
          <w:lang w:val="en-US" w:eastAsia="zh-CN"/>
        </w:rPr>
      </w:pPr>
      <w:r w:rsidRPr="001A6B48">
        <w:rPr>
          <w:rFonts w:eastAsiaTheme="minorEastAsia"/>
          <w:highlight w:val="yellow"/>
          <w:lang w:eastAsia="zh-CN"/>
        </w:rPr>
        <w:t>Following parameters were agreed for CQI reporting requirements</w:t>
      </w:r>
    </w:p>
    <w:p w14:paraId="3C8EB89C" w14:textId="77777777" w:rsidR="003E79B7" w:rsidRPr="001A6B48"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1A6B48">
        <w:rPr>
          <w:rFonts w:ascii="Times New Roman" w:eastAsiaTheme="minorEastAsia" w:hAnsi="Times New Roman"/>
          <w:sz w:val="20"/>
          <w:szCs w:val="20"/>
          <w:highlight w:val="yellow"/>
          <w:lang w:eastAsia="zh-CN"/>
        </w:rPr>
        <w:t>Decide whether to introduce the requirements for AWGN and/or fading conditions based on the simulation results in the next meeting.</w:t>
      </w:r>
    </w:p>
    <w:p w14:paraId="4A4D0805" w14:textId="77777777" w:rsidR="003E79B7" w:rsidRPr="001A6B48"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1A6B48">
        <w:rPr>
          <w:rFonts w:ascii="Times New Roman" w:eastAsiaTheme="minorEastAsia" w:hAnsi="Times New Roman"/>
          <w:sz w:val="20"/>
          <w:szCs w:val="20"/>
          <w:highlight w:val="yellow"/>
          <w:lang w:eastAsia="zh-CN"/>
        </w:rPr>
        <w:t>If it is agreed to define FR2 CQI reporting test for CQI table 2, use channel bandwidth of 50MHz.</w:t>
      </w:r>
    </w:p>
    <w:p w14:paraId="08398F5F" w14:textId="77777777" w:rsidR="003E79B7" w:rsidRPr="001A6B48"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1A6B48">
        <w:rPr>
          <w:rFonts w:ascii="Times New Roman" w:eastAsiaTheme="minorEastAsia" w:hAnsi="Times New Roman"/>
          <w:sz w:val="20"/>
          <w:szCs w:val="20"/>
          <w:highlight w:val="yellow"/>
          <w:lang w:eastAsia="zh-CN"/>
        </w:rPr>
        <w:t>Use the following test applicability if it is agreed to define FR2 CQI reporting for CQI table 2:</w:t>
      </w:r>
    </w:p>
    <w:p w14:paraId="233DE40A" w14:textId="77777777" w:rsidR="003E79B7" w:rsidRPr="001A6B48" w:rsidRDefault="003E79B7" w:rsidP="003E79B7">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1A6B48">
        <w:rPr>
          <w:rFonts w:ascii="Times New Roman" w:eastAsiaTheme="minorEastAsia" w:hAnsi="Times New Roman"/>
          <w:sz w:val="20"/>
          <w:szCs w:val="20"/>
          <w:highlight w:val="yellow"/>
          <w:lang w:eastAsia="zh-CN"/>
        </w:rPr>
        <w:t>If UE passes the test with CQI Table 2, then it can skip the corresponding test with CQI Table 1</w:t>
      </w:r>
    </w:p>
    <w:p w14:paraId="186213C6" w14:textId="77777777" w:rsidR="003E79B7" w:rsidRPr="001A6B48" w:rsidRDefault="003E79B7" w:rsidP="003E79B7">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1A6B48">
        <w:rPr>
          <w:rFonts w:ascii="Times New Roman" w:eastAsiaTheme="minorEastAsia" w:hAnsi="Times New Roman"/>
          <w:sz w:val="20"/>
          <w:szCs w:val="20"/>
          <w:highlight w:val="yellow"/>
          <w:lang w:eastAsia="zh-CN"/>
        </w:rPr>
        <w:t>Note: Similar to the existing CQI table 1 test, the test for CQI Table 2 will cover both lower SNR and higher SNR.</w:t>
      </w:r>
    </w:p>
    <w:p w14:paraId="059D58FE" w14:textId="77777777" w:rsidR="003E79B7" w:rsidRPr="001A6B48" w:rsidRDefault="003E79B7" w:rsidP="003E79B7">
      <w:pPr>
        <w:ind w:left="1134" w:hanging="1134"/>
        <w:rPr>
          <w:rFonts w:eastAsiaTheme="minorEastAsia"/>
          <w:highlight w:val="yellow"/>
          <w:lang w:val="en-US" w:eastAsia="zh-CN"/>
        </w:rPr>
      </w:pPr>
      <w:r w:rsidRPr="001A6B48">
        <w:rPr>
          <w:rFonts w:eastAsiaTheme="minorEastAsia"/>
          <w:highlight w:val="yellow"/>
          <w:lang w:val="en-US" w:eastAsia="zh-CN"/>
        </w:rPr>
        <w:t>R4-2012667</w:t>
      </w:r>
      <w:r w:rsidRPr="001A6B48">
        <w:rPr>
          <w:rFonts w:eastAsiaTheme="minorEastAsia"/>
          <w:highlight w:val="yellow"/>
          <w:lang w:val="en-US" w:eastAsia="zh-CN"/>
        </w:rPr>
        <w:tab/>
      </w:r>
      <w:r w:rsidRPr="001A6B48">
        <w:rPr>
          <w:rFonts w:eastAsiaTheme="minorEastAsia" w:hint="eastAsia"/>
          <w:highlight w:val="yellow"/>
          <w:lang w:val="en-US" w:eastAsia="zh-CN"/>
        </w:rPr>
        <w:t>Updated w</w:t>
      </w:r>
      <w:r w:rsidRPr="001A6B48">
        <w:rPr>
          <w:rFonts w:eastAsiaTheme="minorEastAsia"/>
          <w:highlight w:val="yellow"/>
          <w:lang w:val="en-US" w:eastAsia="zh-CN"/>
        </w:rPr>
        <w:t>ork plan for FR2 DL 256QAM demodulation and CSI reporting requirements</w:t>
      </w:r>
      <w:r w:rsidRPr="001A6B48">
        <w:rPr>
          <w:rFonts w:eastAsiaTheme="minorEastAsia" w:hint="eastAsia"/>
          <w:highlight w:val="yellow"/>
          <w:lang w:val="en-US" w:eastAsia="zh-CN"/>
        </w:rPr>
        <w:t xml:space="preserve"> </w:t>
      </w:r>
    </w:p>
    <w:p w14:paraId="006BB562" w14:textId="77777777" w:rsidR="003E79B7" w:rsidRPr="001A6B48" w:rsidRDefault="003E79B7" w:rsidP="003E79B7">
      <w:pPr>
        <w:numPr>
          <w:ilvl w:val="0"/>
          <w:numId w:val="37"/>
        </w:numPr>
        <w:rPr>
          <w:rFonts w:ascii="Arial" w:hAnsi="Arial" w:cs="Arial"/>
          <w:b/>
          <w:sz w:val="24"/>
          <w:highlight w:val="yellow"/>
          <w:lang w:val="en-US" w:eastAsia="zh-CN"/>
        </w:rPr>
      </w:pPr>
      <w:r w:rsidRPr="001A6B48">
        <w:rPr>
          <w:rFonts w:eastAsiaTheme="minorEastAsia"/>
          <w:highlight w:val="yellow"/>
          <w:lang w:eastAsia="zh-CN"/>
        </w:rPr>
        <w:t>The CR work split and simulation result collection work split was updated.</w:t>
      </w:r>
    </w:p>
    <w:p w14:paraId="7FFF8A03" w14:textId="3F1A316A" w:rsidR="00EB24ED" w:rsidRPr="001A6B48" w:rsidRDefault="003E79B7" w:rsidP="003E79B7">
      <w:pPr>
        <w:numPr>
          <w:ilvl w:val="0"/>
          <w:numId w:val="37"/>
        </w:numPr>
        <w:snapToGrid w:val="0"/>
        <w:rPr>
          <w:rFonts w:eastAsiaTheme="minorEastAsia"/>
          <w:highlight w:val="yellow"/>
          <w:lang w:eastAsia="zh-CN"/>
        </w:rPr>
      </w:pPr>
      <w:r w:rsidRPr="001A6B48">
        <w:rPr>
          <w:rFonts w:eastAsiaTheme="minorEastAsia" w:hint="eastAsia"/>
          <w:highlight w:val="yellow"/>
          <w:lang w:eastAsia="zh-CN"/>
        </w:rPr>
        <w:t>T</w:t>
      </w:r>
      <w:r w:rsidRPr="001A6B48">
        <w:rPr>
          <w:rFonts w:eastAsiaTheme="minorEastAsia"/>
          <w:highlight w:val="yellow"/>
          <w:lang w:eastAsia="zh-CN"/>
        </w:rPr>
        <w:t>he target completion date is extended to March 2021 in RAN#91.</w:t>
      </w:r>
    </w:p>
    <w:p w14:paraId="0DB09751" w14:textId="77777777" w:rsidR="00EB24ED" w:rsidRPr="00F15DB7" w:rsidRDefault="00EB24ED" w:rsidP="00EB24ED">
      <w:pPr>
        <w:pStyle w:val="afd"/>
        <w:ind w:leftChars="0" w:left="0"/>
        <w:jc w:val="left"/>
        <w:rPr>
          <w:rFonts w:ascii="Times New Roman" w:eastAsiaTheme="minorEastAsia" w:hAnsi="Times New Roman"/>
          <w:sz w:val="20"/>
          <w:szCs w:val="20"/>
          <w:lang w:val="en-GB" w:eastAsia="zh-CN"/>
        </w:rPr>
      </w:pPr>
    </w:p>
    <w:p w14:paraId="109744F2" w14:textId="77777777" w:rsidR="00701410" w:rsidRPr="007508DC" w:rsidRDefault="00701410" w:rsidP="007508DC">
      <w:pPr>
        <w:pStyle w:val="4"/>
        <w:rPr>
          <w:lang w:eastAsia="ja-JP"/>
        </w:rPr>
      </w:pPr>
      <w:r w:rsidRPr="00F15DB7">
        <w:rPr>
          <w:lang w:eastAsia="ja-JP"/>
        </w:rPr>
        <w:t>2.4.2</w:t>
      </w:r>
      <w:r w:rsidRPr="00F15DB7">
        <w:rPr>
          <w:lang w:eastAsia="ja-JP"/>
        </w:rPr>
        <w:tab/>
        <w:t>Remaining Open issues</w:t>
      </w:r>
    </w:p>
    <w:p w14:paraId="56998C0B" w14:textId="37ED11F4" w:rsidR="003E79B7" w:rsidRPr="001A6B48" w:rsidRDefault="003E79B7" w:rsidP="003E79B7">
      <w:pPr>
        <w:numPr>
          <w:ilvl w:val="0"/>
          <w:numId w:val="37"/>
        </w:numPr>
        <w:rPr>
          <w:rFonts w:eastAsiaTheme="minorEastAsia"/>
          <w:highlight w:val="yellow"/>
          <w:lang w:val="en-US" w:eastAsia="zh-CN"/>
        </w:rPr>
      </w:pPr>
      <w:r w:rsidRPr="001A6B48">
        <w:rPr>
          <w:rFonts w:eastAsiaTheme="minorEastAsia"/>
          <w:highlight w:val="yellow"/>
          <w:lang w:val="en-US" w:eastAsia="zh-CN"/>
        </w:rPr>
        <w:t>For PDSCH demodulation,</w:t>
      </w:r>
      <w:r w:rsidRPr="001A6B48">
        <w:rPr>
          <w:rFonts w:eastAsiaTheme="minorEastAsia" w:hint="eastAsia"/>
          <w:highlight w:val="yellow"/>
          <w:lang w:val="en-US" w:eastAsia="zh-CN"/>
        </w:rPr>
        <w:t xml:space="preserve"> </w:t>
      </w:r>
      <w:r w:rsidRPr="001A6B48">
        <w:rPr>
          <w:rFonts w:eastAsiaTheme="minorEastAsia"/>
          <w:highlight w:val="yellow"/>
          <w:lang w:val="en-US" w:eastAsia="zh-CN"/>
        </w:rPr>
        <w:t>decide to use TDLA30-300 or TDLD30-75 propagation condition.</w:t>
      </w:r>
    </w:p>
    <w:p w14:paraId="5B9E5457" w14:textId="77777777" w:rsidR="003E79B7" w:rsidRPr="001A6B48" w:rsidRDefault="003E79B7" w:rsidP="003E79B7">
      <w:pPr>
        <w:numPr>
          <w:ilvl w:val="0"/>
          <w:numId w:val="37"/>
        </w:numPr>
        <w:rPr>
          <w:rFonts w:eastAsiaTheme="minorEastAsia"/>
          <w:highlight w:val="yellow"/>
          <w:lang w:val="en-US" w:eastAsia="zh-CN"/>
        </w:rPr>
      </w:pPr>
      <w:r w:rsidRPr="001A6B48">
        <w:rPr>
          <w:rFonts w:eastAsiaTheme="minorEastAsia"/>
          <w:highlight w:val="yellow"/>
          <w:lang w:eastAsia="zh-CN"/>
        </w:rPr>
        <w:t>Whether to define SDR requirements for FR2 256QAM, if so, need to decide test parameters including MCS and rank.</w:t>
      </w:r>
    </w:p>
    <w:p w14:paraId="1D20D9B7" w14:textId="64167F58" w:rsidR="00F91AD7" w:rsidRPr="001A6B48" w:rsidRDefault="003E79B7" w:rsidP="003E79B7">
      <w:pPr>
        <w:numPr>
          <w:ilvl w:val="0"/>
          <w:numId w:val="37"/>
        </w:numPr>
        <w:rPr>
          <w:rFonts w:eastAsiaTheme="minorEastAsia"/>
          <w:highlight w:val="yellow"/>
          <w:lang w:val="en-US" w:eastAsia="zh-CN"/>
        </w:rPr>
      </w:pPr>
      <w:r w:rsidRPr="001A6B48">
        <w:rPr>
          <w:rFonts w:eastAsiaTheme="minorEastAsia"/>
          <w:highlight w:val="yellow"/>
          <w:lang w:eastAsia="zh-CN"/>
        </w:rPr>
        <w:t>Whether to define FR2 CQI reporting requirements for CQI table 2, if so, need to decide test parameters including propagation condition, SNR testing point and others.</w:t>
      </w: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BE86642" w14:textId="77777777" w:rsidR="003438D5" w:rsidRPr="003F2BFB" w:rsidRDefault="003438D5" w:rsidP="003438D5">
      <w:pPr>
        <w:pStyle w:val="NO"/>
        <w:ind w:left="0" w:firstLine="0"/>
        <w:rPr>
          <w:rFonts w:ascii="Arial" w:eastAsiaTheme="minorEastAsia" w:hAnsi="Arial" w:cs="Arial"/>
          <w:iCs/>
          <w:lang w:eastAsia="zh-CN"/>
        </w:rPr>
      </w:pPr>
      <w:r w:rsidRPr="003F2BFB">
        <w:rPr>
          <w:rFonts w:ascii="Arial" w:eastAsiaTheme="minorEastAsia" w:hAnsi="Arial" w:cs="Arial" w:hint="eastAsia"/>
          <w:iCs/>
          <w:lang w:eastAsia="zh-CN"/>
        </w:rPr>
        <w:t>RAN4 #94bis_e:</w:t>
      </w:r>
    </w:p>
    <w:p w14:paraId="3DA7BC61"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R4-2003184</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UE performance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Intel Corporation</w:t>
      </w:r>
    </w:p>
    <w:p w14:paraId="02254AC5"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R4-2003707</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FR2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6BB21FD6" w14:textId="77777777" w:rsidR="003438D5"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R4-2003746</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FR2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49A4B471" w14:textId="4DECA587" w:rsidR="00632DB4" w:rsidRPr="003F2BFB" w:rsidRDefault="00632DB4" w:rsidP="00632DB4">
      <w:pPr>
        <w:pStyle w:val="afd"/>
        <w:numPr>
          <w:ilvl w:val="0"/>
          <w:numId w:val="30"/>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R4-2004007</w:t>
      </w:r>
      <w:r>
        <w:rPr>
          <w:rFonts w:ascii="Times New Roman" w:eastAsiaTheme="minorEastAsia" w:hAnsi="Times New Roman" w:hint="eastAsia"/>
          <w:sz w:val="20"/>
          <w:szCs w:val="20"/>
          <w:lang w:eastAsia="zh-CN"/>
        </w:rPr>
        <w:t xml:space="preserve">, </w:t>
      </w:r>
      <w:r w:rsidRPr="00632DB4">
        <w:rPr>
          <w:rFonts w:ascii="Times New Roman" w:eastAsiaTheme="minorEastAsia" w:hAnsi="Times New Roman"/>
          <w:sz w:val="20"/>
          <w:szCs w:val="20"/>
          <w:lang w:eastAsia="zh-CN"/>
        </w:rPr>
        <w:t>Views on</w:t>
      </w:r>
      <w:r>
        <w:rPr>
          <w:rFonts w:ascii="Times New Roman" w:eastAsiaTheme="minorEastAsia" w:hAnsi="Times New Roman"/>
          <w:sz w:val="20"/>
          <w:szCs w:val="20"/>
          <w:lang w:eastAsia="zh-CN"/>
        </w:rPr>
        <w:t xml:space="preserve"> DL 256QAM requirements for FR2</w:t>
      </w:r>
      <w:r>
        <w:rPr>
          <w:rFonts w:ascii="Times New Roman" w:eastAsiaTheme="minorEastAsia" w:hAnsi="Times New Roman" w:hint="eastAsia"/>
          <w:sz w:val="20"/>
          <w:szCs w:val="20"/>
          <w:lang w:eastAsia="zh-CN"/>
        </w:rPr>
        <w:t xml:space="preserve">, </w:t>
      </w:r>
      <w:r w:rsidRPr="00632DB4">
        <w:rPr>
          <w:rFonts w:ascii="Times New Roman" w:eastAsiaTheme="minorEastAsia" w:hAnsi="Times New Roman"/>
          <w:sz w:val="20"/>
          <w:szCs w:val="20"/>
          <w:lang w:eastAsia="zh-CN"/>
        </w:rPr>
        <w:t>NTT DOCOMO, INC.</w:t>
      </w:r>
    </w:p>
    <w:p w14:paraId="4D5E4450"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R4-2004904</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Work plan for FR2 DL 256QAM demodulation and CSI reporting requirements</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346F84E9"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R4-2004905</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UE demodulation and CSI reporting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354A9BF0"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R4-2005531</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WF on UE demodulation and CSI reporting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Telecomm</w:t>
      </w:r>
    </w:p>
    <w:p w14:paraId="0A4D0FFF"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R4-2005592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Email discussion summary for [94e Bis][221] NR_DL256QAM_FR2_Demod</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Moderator (China Telecomm)</w:t>
      </w:r>
    </w:p>
    <w:p w14:paraId="42AE4858" w14:textId="77777777" w:rsidR="003438D5" w:rsidRPr="003F2BFB" w:rsidRDefault="003438D5" w:rsidP="00AC6557">
      <w:pPr>
        <w:snapToGrid w:val="0"/>
        <w:rPr>
          <w:rFonts w:eastAsiaTheme="minorEastAsia"/>
          <w:lang w:val="en-US" w:eastAsia="zh-CN"/>
        </w:rPr>
      </w:pPr>
    </w:p>
    <w:p w14:paraId="331A3C73" w14:textId="77777777" w:rsidR="002A73AE" w:rsidRPr="003F2BFB" w:rsidRDefault="002A73AE" w:rsidP="002A73AE">
      <w:pPr>
        <w:pStyle w:val="NO"/>
        <w:ind w:left="0" w:firstLine="0"/>
        <w:rPr>
          <w:rFonts w:ascii="Arial" w:eastAsiaTheme="minorEastAsia" w:hAnsi="Arial" w:cs="Arial"/>
          <w:iCs/>
          <w:lang w:eastAsia="zh-CN"/>
        </w:rPr>
      </w:pPr>
      <w:r w:rsidRPr="003F2BFB">
        <w:rPr>
          <w:rFonts w:ascii="Arial" w:eastAsiaTheme="minorEastAsia" w:hAnsi="Arial" w:cs="Arial" w:hint="eastAsia"/>
          <w:iCs/>
          <w:lang w:eastAsia="zh-CN"/>
        </w:rPr>
        <w:t>RAN4 #95_e:</w:t>
      </w:r>
    </w:p>
    <w:p w14:paraId="17D26427"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R4-2009040</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Email discussion summary for [95e][320] NR_DL256QAM_FR2_Demod</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Moderator (China Telecomm)</w:t>
      </w:r>
    </w:p>
    <w:p w14:paraId="7D58E4CF"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R4-2008817</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WF on UE demodulation and CSI reporting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Telecomm</w:t>
      </w:r>
    </w:p>
    <w:p w14:paraId="564EE5B0"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R4-2006041</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UE demodulation and CSI reporting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2BCE80F5"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R4-2006529</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UE performance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Intel Corporation</w:t>
      </w:r>
    </w:p>
    <w:p w14:paraId="2C35FFB0"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R4-2007138</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Views on DL 256QAM requirements for FR2</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NTT DOCOMO, INC.</w:t>
      </w:r>
    </w:p>
    <w:p w14:paraId="1AE28582" w14:textId="39B0BA41" w:rsidR="00DC6A5B" w:rsidRPr="003F2BFB" w:rsidRDefault="00DC6A5B" w:rsidP="00480EA2">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R4-2007230</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for FR2</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7F289162" w14:textId="77777777" w:rsidR="002A73AE" w:rsidRPr="003F2BFB" w:rsidRDefault="00DC6A5B" w:rsidP="00DC6A5B">
      <w:pPr>
        <w:pStyle w:val="afd"/>
        <w:numPr>
          <w:ilvl w:val="0"/>
          <w:numId w:val="32"/>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lastRenderedPageBreak/>
        <w:t>R4-2008818</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TP to TR 38.883: Section 7 </w:t>
      </w:r>
      <w:proofErr w:type="spellStart"/>
      <w:r w:rsidRPr="003F2BFB">
        <w:rPr>
          <w:rFonts w:ascii="Times New Roman" w:eastAsiaTheme="minorEastAsia" w:hAnsi="Times New Roman"/>
          <w:sz w:val="20"/>
          <w:szCs w:val="20"/>
          <w:lang w:eastAsia="zh-CN"/>
        </w:rPr>
        <w:t>Demod</w:t>
      </w:r>
      <w:proofErr w:type="spellEnd"/>
      <w:r w:rsidRPr="003F2BFB">
        <w:rPr>
          <w:rFonts w:ascii="Times New Roman" w:eastAsiaTheme="minorEastAsia" w:hAnsi="Times New Roman"/>
          <w:sz w:val="20"/>
          <w:szCs w:val="20"/>
          <w:lang w:eastAsia="zh-CN"/>
        </w:rPr>
        <w:t xml:space="preserve"> test challenges</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Ericsson</w:t>
      </w:r>
    </w:p>
    <w:p w14:paraId="525E4F8A" w14:textId="77777777" w:rsidR="002A73AE" w:rsidRDefault="002A73AE" w:rsidP="00AC6557">
      <w:pPr>
        <w:snapToGrid w:val="0"/>
        <w:rPr>
          <w:rFonts w:eastAsiaTheme="minorEastAsia"/>
          <w:lang w:val="en-US" w:eastAsia="zh-CN"/>
        </w:rPr>
      </w:pPr>
    </w:p>
    <w:p w14:paraId="7077EA5C" w14:textId="58DB13AA" w:rsidR="003F2BFB" w:rsidRPr="003F2BFB" w:rsidRDefault="003F2BFB" w:rsidP="003F2BFB">
      <w:pPr>
        <w:pStyle w:val="NO"/>
        <w:ind w:left="0" w:firstLine="0"/>
        <w:rPr>
          <w:rFonts w:ascii="Arial" w:eastAsiaTheme="minorEastAsia" w:hAnsi="Arial" w:cs="Arial"/>
          <w:iCs/>
          <w:lang w:eastAsia="zh-CN"/>
        </w:rPr>
      </w:pPr>
      <w:r w:rsidRPr="00F15DB7">
        <w:rPr>
          <w:rFonts w:ascii="Arial" w:eastAsiaTheme="minorEastAsia" w:hAnsi="Arial" w:cs="Arial" w:hint="eastAsia"/>
          <w:iCs/>
          <w:lang w:eastAsia="zh-CN"/>
        </w:rPr>
        <w:t>RAN4 #96_e:</w:t>
      </w:r>
    </w:p>
    <w:p w14:paraId="0B17F289" w14:textId="5EE51CD9" w:rsid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R4-2012737</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 xml:space="preserve">Email discussion summary for [96e][321] </w:t>
      </w:r>
      <w:r>
        <w:rPr>
          <w:rFonts w:ascii="Times New Roman" w:eastAsiaTheme="minorEastAsia" w:hAnsi="Times New Roman"/>
          <w:sz w:val="20"/>
          <w:szCs w:val="20"/>
          <w:highlight w:val="yellow"/>
          <w:lang w:eastAsia="zh-CN"/>
        </w:rPr>
        <w:t>NR_DL256QAM_FR2_Demod</w:t>
      </w:r>
      <w:r>
        <w:rPr>
          <w:rFonts w:ascii="Times New Roman" w:eastAsiaTheme="minorEastAsia" w:hAnsi="Times New Roman" w:hint="eastAsia"/>
          <w:sz w:val="20"/>
          <w:szCs w:val="20"/>
          <w:highlight w:val="yellow"/>
          <w:lang w:eastAsia="zh-CN"/>
        </w:rPr>
        <w:t xml:space="preserve">, </w:t>
      </w:r>
      <w:r>
        <w:rPr>
          <w:rFonts w:ascii="Times New Roman" w:eastAsiaTheme="minorEastAsia" w:hAnsi="Times New Roman"/>
          <w:sz w:val="20"/>
          <w:szCs w:val="20"/>
          <w:highlight w:val="yellow"/>
          <w:lang w:eastAsia="zh-CN"/>
        </w:rPr>
        <w:t>Moderator</w:t>
      </w:r>
      <w:r w:rsidRPr="00D31CA8">
        <w:rPr>
          <w:rFonts w:ascii="Times New Roman" w:eastAsiaTheme="minorEastAsia" w:hAnsi="Times New Roman"/>
          <w:sz w:val="20"/>
          <w:szCs w:val="20"/>
          <w:highlight w:val="yellow"/>
          <w:lang w:eastAsia="zh-CN"/>
        </w:rPr>
        <w:t>(China Telecomm)</w:t>
      </w:r>
    </w:p>
    <w:p w14:paraId="4A31C375" w14:textId="77777777" w:rsidR="003E79B7" w:rsidRPr="001A6B48" w:rsidRDefault="003E79B7" w:rsidP="003E79B7">
      <w:pPr>
        <w:pStyle w:val="afd"/>
        <w:numPr>
          <w:ilvl w:val="0"/>
          <w:numId w:val="43"/>
        </w:numPr>
        <w:snapToGrid w:val="0"/>
        <w:ind w:leftChars="0"/>
        <w:rPr>
          <w:rFonts w:ascii="Times New Roman" w:eastAsiaTheme="minorEastAsia" w:hAnsi="Times New Roman"/>
          <w:sz w:val="20"/>
          <w:szCs w:val="20"/>
          <w:highlight w:val="yellow"/>
          <w:lang w:eastAsia="zh-CN"/>
        </w:rPr>
      </w:pPr>
      <w:r w:rsidRPr="001A6B48">
        <w:rPr>
          <w:rFonts w:ascii="Times New Roman" w:eastAsiaTheme="minorEastAsia" w:hAnsi="Times New Roman"/>
          <w:sz w:val="20"/>
          <w:szCs w:val="20"/>
          <w:highlight w:val="yellow"/>
          <w:lang w:eastAsia="zh-CN"/>
        </w:rPr>
        <w:t xml:space="preserve">R4-2012666, </w:t>
      </w:r>
      <w:r w:rsidRPr="001A6B48">
        <w:rPr>
          <w:rFonts w:ascii="Times New Roman" w:eastAsiaTheme="minorEastAsia" w:hAnsi="Times New Roman" w:hint="eastAsia"/>
          <w:sz w:val="20"/>
          <w:szCs w:val="20"/>
          <w:highlight w:val="yellow"/>
          <w:lang w:eastAsia="zh-CN"/>
        </w:rPr>
        <w:t xml:space="preserve">WF on </w:t>
      </w:r>
      <w:r w:rsidRPr="001A6B48">
        <w:rPr>
          <w:rFonts w:ascii="Times New Roman" w:eastAsiaTheme="minorEastAsia" w:hAnsi="Times New Roman"/>
          <w:sz w:val="20"/>
          <w:szCs w:val="20"/>
          <w:highlight w:val="yellow"/>
          <w:lang w:eastAsia="zh-CN"/>
        </w:rPr>
        <w:t>UE demodulation and CSI reporting requirements for FR2 DL 256QAM, China Telecom</w:t>
      </w:r>
    </w:p>
    <w:p w14:paraId="7224325F" w14:textId="77777777" w:rsidR="003E79B7" w:rsidRPr="001A6B48" w:rsidRDefault="003E79B7" w:rsidP="003E79B7">
      <w:pPr>
        <w:pStyle w:val="afd"/>
        <w:numPr>
          <w:ilvl w:val="0"/>
          <w:numId w:val="43"/>
        </w:numPr>
        <w:snapToGrid w:val="0"/>
        <w:ind w:leftChars="0"/>
        <w:rPr>
          <w:rFonts w:ascii="Times New Roman" w:eastAsiaTheme="minorEastAsia" w:hAnsi="Times New Roman"/>
          <w:sz w:val="20"/>
          <w:szCs w:val="20"/>
          <w:highlight w:val="yellow"/>
          <w:lang w:eastAsia="zh-CN"/>
        </w:rPr>
      </w:pPr>
      <w:r w:rsidRPr="001A6B48">
        <w:rPr>
          <w:rFonts w:ascii="Times New Roman" w:eastAsiaTheme="minorEastAsia" w:hAnsi="Times New Roman"/>
          <w:sz w:val="20"/>
          <w:szCs w:val="20"/>
          <w:highlight w:val="yellow"/>
          <w:lang w:eastAsia="zh-CN"/>
        </w:rPr>
        <w:t xml:space="preserve">R4-2012667, </w:t>
      </w:r>
      <w:r w:rsidRPr="001A6B48">
        <w:rPr>
          <w:rFonts w:ascii="Times New Roman" w:eastAsiaTheme="minorEastAsia" w:hAnsi="Times New Roman" w:hint="eastAsia"/>
          <w:sz w:val="20"/>
          <w:szCs w:val="20"/>
          <w:highlight w:val="yellow"/>
          <w:lang w:eastAsia="zh-CN"/>
        </w:rPr>
        <w:t>Updated w</w:t>
      </w:r>
      <w:r w:rsidRPr="001A6B48">
        <w:rPr>
          <w:rFonts w:ascii="Times New Roman" w:eastAsiaTheme="minorEastAsia" w:hAnsi="Times New Roman"/>
          <w:sz w:val="20"/>
          <w:szCs w:val="20"/>
          <w:highlight w:val="yellow"/>
          <w:lang w:eastAsia="zh-CN"/>
        </w:rPr>
        <w:t>ork plan for FR2 DL 256QAM demodulation and CSI reporting requirements, China Telecom</w:t>
      </w:r>
    </w:p>
    <w:p w14:paraId="4191D14D" w14:textId="6437265E"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R4-2009584</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UE demodulation and CSI reporting requirements for FR2 DL 256QAM</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China Telecom</w:t>
      </w:r>
    </w:p>
    <w:p w14:paraId="12175EE7" w14:textId="644B11C6"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R4-2010996</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Discussion on PDSCH requirements for NR DL 256QAM for FR2</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 xml:space="preserve">Huawei, </w:t>
      </w:r>
      <w:proofErr w:type="spellStart"/>
      <w:r w:rsidRPr="00D31CA8">
        <w:rPr>
          <w:rFonts w:ascii="Times New Roman" w:eastAsiaTheme="minorEastAsia" w:hAnsi="Times New Roman"/>
          <w:sz w:val="20"/>
          <w:szCs w:val="20"/>
          <w:highlight w:val="yellow"/>
          <w:lang w:eastAsia="zh-CN"/>
        </w:rPr>
        <w:t>HiSilicon</w:t>
      </w:r>
      <w:proofErr w:type="spellEnd"/>
    </w:p>
    <w:p w14:paraId="25A074EC" w14:textId="284846C2"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R4-2011041</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Views on 256QAM UE requirements for FR2</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NTT DOCOMO, INC.</w:t>
      </w:r>
    </w:p>
    <w:p w14:paraId="17B253A2" w14:textId="4A2CFB6D"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R4-2011374</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UE demodulation requirements for FR2 DL 256QAM</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Ericsson</w:t>
      </w:r>
    </w:p>
    <w:p w14:paraId="2F3F35C9" w14:textId="521EFD9A"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R4-2011424</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Views on FR2 DL 256QAM UE Demodulation Tests</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Qualcomm Incorporated</w:t>
      </w:r>
    </w:p>
    <w:p w14:paraId="26FF21E2" w14:textId="3102D6B7"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R4-2009728</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Discussion on UE demodulation requirements for FR2 DL 256QAM</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Intel Corporation</w:t>
      </w:r>
    </w:p>
    <w:p w14:paraId="24C3A7FB" w14:textId="472145C8"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R4-2010997</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Discussion on SDR requirements for NR DL 256QAM for FR2</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 xml:space="preserve">Huawei, </w:t>
      </w:r>
      <w:proofErr w:type="spellStart"/>
      <w:r w:rsidRPr="00D31CA8">
        <w:rPr>
          <w:rFonts w:ascii="Times New Roman" w:eastAsiaTheme="minorEastAsia" w:hAnsi="Times New Roman"/>
          <w:sz w:val="20"/>
          <w:szCs w:val="20"/>
          <w:highlight w:val="yellow"/>
          <w:lang w:eastAsia="zh-CN"/>
        </w:rPr>
        <w:t>HiSilicon</w:t>
      </w:r>
      <w:proofErr w:type="spellEnd"/>
    </w:p>
    <w:p w14:paraId="0110099A" w14:textId="35E25631"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R4-2011042</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Views on 256QAM SDR requirements for FR2</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NTT DOCOMO, INC.</w:t>
      </w:r>
    </w:p>
    <w:p w14:paraId="5F4CFC03" w14:textId="12E7C1A5"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R4-2011425</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Views on FR2 DL 256QAM SDR Tests</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Qualcomm Incorporated</w:t>
      </w:r>
    </w:p>
    <w:p w14:paraId="276CD93B" w14:textId="158579D9"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R4-2009729</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Discussion on SDR requirements for FR2 DL 256QAM</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Intel Corporation</w:t>
      </w:r>
    </w:p>
    <w:p w14:paraId="15D67F15" w14:textId="1971CDA1" w:rsidR="00D31CA8"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R4-2010998</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Discussion on CQI reporting requirements for NR DL 256QAM for FR2</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 xml:space="preserve">Huawei, </w:t>
      </w:r>
      <w:proofErr w:type="spellStart"/>
      <w:r w:rsidRPr="00D31CA8">
        <w:rPr>
          <w:rFonts w:ascii="Times New Roman" w:eastAsiaTheme="minorEastAsia" w:hAnsi="Times New Roman"/>
          <w:sz w:val="20"/>
          <w:szCs w:val="20"/>
          <w:highlight w:val="yellow"/>
          <w:lang w:eastAsia="zh-CN"/>
        </w:rPr>
        <w:t>HiSilicon</w:t>
      </w:r>
      <w:proofErr w:type="spellEnd"/>
    </w:p>
    <w:p w14:paraId="46381484" w14:textId="28BB365C" w:rsidR="003F2BFB" w:rsidRPr="00D31CA8" w:rsidRDefault="00D31CA8" w:rsidP="00D31CA8">
      <w:pPr>
        <w:pStyle w:val="afd"/>
        <w:numPr>
          <w:ilvl w:val="0"/>
          <w:numId w:val="43"/>
        </w:numPr>
        <w:snapToGrid w:val="0"/>
        <w:ind w:leftChars="0"/>
        <w:rPr>
          <w:rFonts w:ascii="Times New Roman" w:eastAsiaTheme="minorEastAsia" w:hAnsi="Times New Roman"/>
          <w:sz w:val="20"/>
          <w:szCs w:val="20"/>
          <w:highlight w:val="yellow"/>
          <w:lang w:eastAsia="zh-CN"/>
        </w:rPr>
      </w:pPr>
      <w:r w:rsidRPr="00D31CA8">
        <w:rPr>
          <w:rFonts w:ascii="Times New Roman" w:eastAsiaTheme="minorEastAsia" w:hAnsi="Times New Roman"/>
          <w:sz w:val="20"/>
          <w:szCs w:val="20"/>
          <w:highlight w:val="yellow"/>
          <w:lang w:eastAsia="zh-CN"/>
        </w:rPr>
        <w:t>R4-2011433</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Views on FR2 DL 256QAM CSI Reporting Tests</w:t>
      </w:r>
      <w:r>
        <w:rPr>
          <w:rFonts w:ascii="Times New Roman" w:eastAsiaTheme="minorEastAsia" w:hAnsi="Times New Roman" w:hint="eastAsia"/>
          <w:sz w:val="20"/>
          <w:szCs w:val="20"/>
          <w:highlight w:val="yellow"/>
          <w:lang w:eastAsia="zh-CN"/>
        </w:rPr>
        <w:t xml:space="preserve">, </w:t>
      </w:r>
      <w:r w:rsidRPr="00D31CA8">
        <w:rPr>
          <w:rFonts w:ascii="Times New Roman" w:eastAsiaTheme="minorEastAsia" w:hAnsi="Times New Roman"/>
          <w:sz w:val="20"/>
          <w:szCs w:val="20"/>
          <w:highlight w:val="yellow"/>
          <w:lang w:eastAsia="zh-CN"/>
        </w:rPr>
        <w:t>Qualcomm Incorporated</w:t>
      </w:r>
    </w:p>
    <w:p w14:paraId="43ED546C" w14:textId="77777777" w:rsidR="00D31CA8" w:rsidRPr="003E79B7" w:rsidRDefault="00D31CA8" w:rsidP="00D31CA8">
      <w:pPr>
        <w:snapToGrid w:val="0"/>
        <w:rPr>
          <w:rFonts w:eastAsiaTheme="minorEastAsia"/>
          <w:lang w:val="en-US" w:eastAsia="zh-CN"/>
        </w:rPr>
      </w:pPr>
    </w:p>
    <w:p w14:paraId="4C348B6E" w14:textId="77777777" w:rsidR="00DC5CBD" w:rsidRDefault="00DC5CBD" w:rsidP="00DC5CBD">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EDF83" w14:textId="77777777" w:rsidR="00EE102F" w:rsidRDefault="00EE102F">
      <w:r>
        <w:separator/>
      </w:r>
    </w:p>
  </w:endnote>
  <w:endnote w:type="continuationSeparator" w:id="0">
    <w:p w14:paraId="7F7BA1A7" w14:textId="77777777" w:rsidR="00EE102F" w:rsidRDefault="00EE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D01B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D01B4">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BA130" w14:textId="77777777" w:rsidR="00EE102F" w:rsidRDefault="00EE102F">
      <w:r>
        <w:separator/>
      </w:r>
    </w:p>
  </w:footnote>
  <w:footnote w:type="continuationSeparator" w:id="0">
    <w:p w14:paraId="4911C8D4" w14:textId="77777777" w:rsidR="00EE102F" w:rsidRDefault="00EE1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400862"/>
    <w:multiLevelType w:val="hybridMultilevel"/>
    <w:tmpl w:val="916A0D28"/>
    <w:lvl w:ilvl="0" w:tplc="0CFEDB50">
      <w:start w:val="1"/>
      <w:numFmt w:val="bullet"/>
      <w:lvlText w:val="•"/>
      <w:lvlJc w:val="left"/>
      <w:pPr>
        <w:tabs>
          <w:tab w:val="num" w:pos="720"/>
        </w:tabs>
        <w:ind w:left="720" w:hanging="360"/>
      </w:pPr>
      <w:rPr>
        <w:rFonts w:ascii="Arial" w:hAnsi="Arial" w:hint="default"/>
      </w:rPr>
    </w:lvl>
    <w:lvl w:ilvl="1" w:tplc="26CCC008">
      <w:numFmt w:val="bullet"/>
      <w:lvlText w:val="–"/>
      <w:lvlJc w:val="left"/>
      <w:pPr>
        <w:tabs>
          <w:tab w:val="num" w:pos="1440"/>
        </w:tabs>
        <w:ind w:left="1440" w:hanging="360"/>
      </w:pPr>
      <w:rPr>
        <w:rFonts w:ascii="Arial" w:hAnsi="Arial" w:hint="default"/>
      </w:rPr>
    </w:lvl>
    <w:lvl w:ilvl="2" w:tplc="75D4AC94">
      <w:start w:val="1"/>
      <w:numFmt w:val="bullet"/>
      <w:lvlText w:val="•"/>
      <w:lvlJc w:val="left"/>
      <w:pPr>
        <w:tabs>
          <w:tab w:val="num" w:pos="2160"/>
        </w:tabs>
        <w:ind w:left="2160" w:hanging="360"/>
      </w:pPr>
      <w:rPr>
        <w:rFonts w:ascii="Arial" w:hAnsi="Arial" w:hint="default"/>
      </w:rPr>
    </w:lvl>
    <w:lvl w:ilvl="3" w:tplc="4E0201F6" w:tentative="1">
      <w:start w:val="1"/>
      <w:numFmt w:val="bullet"/>
      <w:lvlText w:val="•"/>
      <w:lvlJc w:val="left"/>
      <w:pPr>
        <w:tabs>
          <w:tab w:val="num" w:pos="2880"/>
        </w:tabs>
        <w:ind w:left="2880" w:hanging="360"/>
      </w:pPr>
      <w:rPr>
        <w:rFonts w:ascii="Arial" w:hAnsi="Arial" w:hint="default"/>
      </w:rPr>
    </w:lvl>
    <w:lvl w:ilvl="4" w:tplc="BBB0D600" w:tentative="1">
      <w:start w:val="1"/>
      <w:numFmt w:val="bullet"/>
      <w:lvlText w:val="•"/>
      <w:lvlJc w:val="left"/>
      <w:pPr>
        <w:tabs>
          <w:tab w:val="num" w:pos="3600"/>
        </w:tabs>
        <w:ind w:left="3600" w:hanging="360"/>
      </w:pPr>
      <w:rPr>
        <w:rFonts w:ascii="Arial" w:hAnsi="Arial" w:hint="default"/>
      </w:rPr>
    </w:lvl>
    <w:lvl w:ilvl="5" w:tplc="436606D2" w:tentative="1">
      <w:start w:val="1"/>
      <w:numFmt w:val="bullet"/>
      <w:lvlText w:val="•"/>
      <w:lvlJc w:val="left"/>
      <w:pPr>
        <w:tabs>
          <w:tab w:val="num" w:pos="4320"/>
        </w:tabs>
        <w:ind w:left="4320" w:hanging="360"/>
      </w:pPr>
      <w:rPr>
        <w:rFonts w:ascii="Arial" w:hAnsi="Arial" w:hint="default"/>
      </w:rPr>
    </w:lvl>
    <w:lvl w:ilvl="6" w:tplc="FC4A6C4E" w:tentative="1">
      <w:start w:val="1"/>
      <w:numFmt w:val="bullet"/>
      <w:lvlText w:val="•"/>
      <w:lvlJc w:val="left"/>
      <w:pPr>
        <w:tabs>
          <w:tab w:val="num" w:pos="5040"/>
        </w:tabs>
        <w:ind w:left="5040" w:hanging="360"/>
      </w:pPr>
      <w:rPr>
        <w:rFonts w:ascii="Arial" w:hAnsi="Arial" w:hint="default"/>
      </w:rPr>
    </w:lvl>
    <w:lvl w:ilvl="7" w:tplc="6A28FC22" w:tentative="1">
      <w:start w:val="1"/>
      <w:numFmt w:val="bullet"/>
      <w:lvlText w:val="•"/>
      <w:lvlJc w:val="left"/>
      <w:pPr>
        <w:tabs>
          <w:tab w:val="num" w:pos="5760"/>
        </w:tabs>
        <w:ind w:left="5760" w:hanging="360"/>
      </w:pPr>
      <w:rPr>
        <w:rFonts w:ascii="Arial" w:hAnsi="Arial" w:hint="default"/>
      </w:rPr>
    </w:lvl>
    <w:lvl w:ilvl="8" w:tplc="6D281912" w:tentative="1">
      <w:start w:val="1"/>
      <w:numFmt w:val="bullet"/>
      <w:lvlText w:val="•"/>
      <w:lvlJc w:val="left"/>
      <w:pPr>
        <w:tabs>
          <w:tab w:val="num" w:pos="6480"/>
        </w:tabs>
        <w:ind w:left="6480" w:hanging="360"/>
      </w:pPr>
      <w:rPr>
        <w:rFonts w:ascii="Arial" w:hAnsi="Arial"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7012EF"/>
    <w:multiLevelType w:val="hybridMultilevel"/>
    <w:tmpl w:val="13AC22B4"/>
    <w:lvl w:ilvl="0" w:tplc="CB3AEE80">
      <w:start w:val="1"/>
      <w:numFmt w:val="bullet"/>
      <w:lvlText w:val="•"/>
      <w:lvlJc w:val="left"/>
      <w:pPr>
        <w:tabs>
          <w:tab w:val="num" w:pos="720"/>
        </w:tabs>
        <w:ind w:left="720" w:hanging="360"/>
      </w:pPr>
      <w:rPr>
        <w:rFonts w:ascii="Arial" w:hAnsi="Arial" w:hint="default"/>
      </w:rPr>
    </w:lvl>
    <w:lvl w:ilvl="1" w:tplc="5DDEA532">
      <w:start w:val="1"/>
      <w:numFmt w:val="bullet"/>
      <w:lvlText w:val="•"/>
      <w:lvlJc w:val="left"/>
      <w:pPr>
        <w:tabs>
          <w:tab w:val="num" w:pos="1440"/>
        </w:tabs>
        <w:ind w:left="1440" w:hanging="360"/>
      </w:pPr>
      <w:rPr>
        <w:rFonts w:ascii="Arial" w:hAnsi="Arial" w:hint="default"/>
      </w:rPr>
    </w:lvl>
    <w:lvl w:ilvl="2" w:tplc="04FC9D36">
      <w:numFmt w:val="bullet"/>
      <w:lvlText w:val="•"/>
      <w:lvlJc w:val="left"/>
      <w:pPr>
        <w:tabs>
          <w:tab w:val="num" w:pos="2160"/>
        </w:tabs>
        <w:ind w:left="2160" w:hanging="360"/>
      </w:pPr>
      <w:rPr>
        <w:rFonts w:ascii="Arial" w:hAnsi="Arial" w:hint="default"/>
      </w:rPr>
    </w:lvl>
    <w:lvl w:ilvl="3" w:tplc="920AF30A" w:tentative="1">
      <w:start w:val="1"/>
      <w:numFmt w:val="bullet"/>
      <w:lvlText w:val="•"/>
      <w:lvlJc w:val="left"/>
      <w:pPr>
        <w:tabs>
          <w:tab w:val="num" w:pos="2880"/>
        </w:tabs>
        <w:ind w:left="2880" w:hanging="360"/>
      </w:pPr>
      <w:rPr>
        <w:rFonts w:ascii="Arial" w:hAnsi="Arial" w:hint="default"/>
      </w:rPr>
    </w:lvl>
    <w:lvl w:ilvl="4" w:tplc="91A4D8A0" w:tentative="1">
      <w:start w:val="1"/>
      <w:numFmt w:val="bullet"/>
      <w:lvlText w:val="•"/>
      <w:lvlJc w:val="left"/>
      <w:pPr>
        <w:tabs>
          <w:tab w:val="num" w:pos="3600"/>
        </w:tabs>
        <w:ind w:left="3600" w:hanging="360"/>
      </w:pPr>
      <w:rPr>
        <w:rFonts w:ascii="Arial" w:hAnsi="Arial" w:hint="default"/>
      </w:rPr>
    </w:lvl>
    <w:lvl w:ilvl="5" w:tplc="29CC0508" w:tentative="1">
      <w:start w:val="1"/>
      <w:numFmt w:val="bullet"/>
      <w:lvlText w:val="•"/>
      <w:lvlJc w:val="left"/>
      <w:pPr>
        <w:tabs>
          <w:tab w:val="num" w:pos="4320"/>
        </w:tabs>
        <w:ind w:left="4320" w:hanging="360"/>
      </w:pPr>
      <w:rPr>
        <w:rFonts w:ascii="Arial" w:hAnsi="Arial" w:hint="default"/>
      </w:rPr>
    </w:lvl>
    <w:lvl w:ilvl="6" w:tplc="7D8274EE" w:tentative="1">
      <w:start w:val="1"/>
      <w:numFmt w:val="bullet"/>
      <w:lvlText w:val="•"/>
      <w:lvlJc w:val="left"/>
      <w:pPr>
        <w:tabs>
          <w:tab w:val="num" w:pos="5040"/>
        </w:tabs>
        <w:ind w:left="5040" w:hanging="360"/>
      </w:pPr>
      <w:rPr>
        <w:rFonts w:ascii="Arial" w:hAnsi="Arial" w:hint="default"/>
      </w:rPr>
    </w:lvl>
    <w:lvl w:ilvl="7" w:tplc="329AC48A" w:tentative="1">
      <w:start w:val="1"/>
      <w:numFmt w:val="bullet"/>
      <w:lvlText w:val="•"/>
      <w:lvlJc w:val="left"/>
      <w:pPr>
        <w:tabs>
          <w:tab w:val="num" w:pos="5760"/>
        </w:tabs>
        <w:ind w:left="5760" w:hanging="360"/>
      </w:pPr>
      <w:rPr>
        <w:rFonts w:ascii="Arial" w:hAnsi="Arial" w:hint="default"/>
      </w:rPr>
    </w:lvl>
    <w:lvl w:ilvl="8" w:tplc="8C3412A4" w:tentative="1">
      <w:start w:val="1"/>
      <w:numFmt w:val="bullet"/>
      <w:lvlText w:val="•"/>
      <w:lvlJc w:val="left"/>
      <w:pPr>
        <w:tabs>
          <w:tab w:val="num" w:pos="6480"/>
        </w:tabs>
        <w:ind w:left="6480" w:hanging="360"/>
      </w:pPr>
      <w:rPr>
        <w:rFonts w:ascii="Arial" w:hAnsi="Arial" w:hint="default"/>
      </w:rPr>
    </w:lvl>
  </w:abstractNum>
  <w:abstractNum w:abstractNumId="4">
    <w:nsid w:val="15E47423"/>
    <w:multiLevelType w:val="hybridMultilevel"/>
    <w:tmpl w:val="295C01F4"/>
    <w:lvl w:ilvl="0" w:tplc="3D322534">
      <w:start w:val="1"/>
      <w:numFmt w:val="bullet"/>
      <w:lvlText w:val="•"/>
      <w:lvlJc w:val="left"/>
      <w:pPr>
        <w:tabs>
          <w:tab w:val="num" w:pos="720"/>
        </w:tabs>
        <w:ind w:left="720" w:hanging="360"/>
      </w:pPr>
      <w:rPr>
        <w:rFonts w:ascii="Arial" w:hAnsi="Arial" w:hint="default"/>
      </w:rPr>
    </w:lvl>
    <w:lvl w:ilvl="1" w:tplc="8048D2D6">
      <w:start w:val="2906"/>
      <w:numFmt w:val="bullet"/>
      <w:lvlText w:val="-"/>
      <w:lvlJc w:val="left"/>
      <w:pPr>
        <w:tabs>
          <w:tab w:val="num" w:pos="1440"/>
        </w:tabs>
        <w:ind w:left="1440" w:hanging="360"/>
      </w:pPr>
      <w:rPr>
        <w:rFonts w:ascii="Calibri" w:hAnsi="Calibri" w:hint="default"/>
      </w:rPr>
    </w:lvl>
    <w:lvl w:ilvl="2" w:tplc="0409000D">
      <w:start w:val="1"/>
      <w:numFmt w:val="bullet"/>
      <w:lvlText w:val=""/>
      <w:lvlJc w:val="left"/>
      <w:pPr>
        <w:tabs>
          <w:tab w:val="num" w:pos="2160"/>
        </w:tabs>
        <w:ind w:left="2160" w:hanging="360"/>
      </w:pPr>
      <w:rPr>
        <w:rFonts w:ascii="Wingdings" w:hAnsi="Wingdings" w:hint="default"/>
      </w:rPr>
    </w:lvl>
    <w:lvl w:ilvl="3" w:tplc="DC24D2C0" w:tentative="1">
      <w:start w:val="1"/>
      <w:numFmt w:val="bullet"/>
      <w:lvlText w:val="•"/>
      <w:lvlJc w:val="left"/>
      <w:pPr>
        <w:tabs>
          <w:tab w:val="num" w:pos="2880"/>
        </w:tabs>
        <w:ind w:left="2880" w:hanging="360"/>
      </w:pPr>
      <w:rPr>
        <w:rFonts w:ascii="Arial" w:hAnsi="Arial" w:hint="default"/>
      </w:rPr>
    </w:lvl>
    <w:lvl w:ilvl="4" w:tplc="B2E8EFB4" w:tentative="1">
      <w:start w:val="1"/>
      <w:numFmt w:val="bullet"/>
      <w:lvlText w:val="•"/>
      <w:lvlJc w:val="left"/>
      <w:pPr>
        <w:tabs>
          <w:tab w:val="num" w:pos="3600"/>
        </w:tabs>
        <w:ind w:left="3600" w:hanging="360"/>
      </w:pPr>
      <w:rPr>
        <w:rFonts w:ascii="Arial" w:hAnsi="Arial" w:hint="default"/>
      </w:rPr>
    </w:lvl>
    <w:lvl w:ilvl="5" w:tplc="625E46EC" w:tentative="1">
      <w:start w:val="1"/>
      <w:numFmt w:val="bullet"/>
      <w:lvlText w:val="•"/>
      <w:lvlJc w:val="left"/>
      <w:pPr>
        <w:tabs>
          <w:tab w:val="num" w:pos="4320"/>
        </w:tabs>
        <w:ind w:left="4320" w:hanging="360"/>
      </w:pPr>
      <w:rPr>
        <w:rFonts w:ascii="Arial" w:hAnsi="Arial" w:hint="default"/>
      </w:rPr>
    </w:lvl>
    <w:lvl w:ilvl="6" w:tplc="6390F6FC" w:tentative="1">
      <w:start w:val="1"/>
      <w:numFmt w:val="bullet"/>
      <w:lvlText w:val="•"/>
      <w:lvlJc w:val="left"/>
      <w:pPr>
        <w:tabs>
          <w:tab w:val="num" w:pos="5040"/>
        </w:tabs>
        <w:ind w:left="5040" w:hanging="360"/>
      </w:pPr>
      <w:rPr>
        <w:rFonts w:ascii="Arial" w:hAnsi="Arial" w:hint="default"/>
      </w:rPr>
    </w:lvl>
    <w:lvl w:ilvl="7" w:tplc="BBEE5284" w:tentative="1">
      <w:start w:val="1"/>
      <w:numFmt w:val="bullet"/>
      <w:lvlText w:val="•"/>
      <w:lvlJc w:val="left"/>
      <w:pPr>
        <w:tabs>
          <w:tab w:val="num" w:pos="5760"/>
        </w:tabs>
        <w:ind w:left="5760" w:hanging="360"/>
      </w:pPr>
      <w:rPr>
        <w:rFonts w:ascii="Arial" w:hAnsi="Arial" w:hint="default"/>
      </w:rPr>
    </w:lvl>
    <w:lvl w:ilvl="8" w:tplc="0E563AB8" w:tentative="1">
      <w:start w:val="1"/>
      <w:numFmt w:val="bullet"/>
      <w:lvlText w:val="•"/>
      <w:lvlJc w:val="left"/>
      <w:pPr>
        <w:tabs>
          <w:tab w:val="num" w:pos="6480"/>
        </w:tabs>
        <w:ind w:left="6480" w:hanging="360"/>
      </w:pPr>
      <w:rPr>
        <w:rFonts w:ascii="Arial" w:hAnsi="Arial" w:hint="default"/>
      </w:r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6A730C"/>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CEC2388"/>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3D10C57"/>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82E0A7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3A022878"/>
    <w:multiLevelType w:val="hybridMultilevel"/>
    <w:tmpl w:val="6DD4D352"/>
    <w:lvl w:ilvl="0" w:tplc="66BA5D2E">
      <w:start w:val="1"/>
      <w:numFmt w:val="bullet"/>
      <w:lvlText w:val="•"/>
      <w:lvlJc w:val="left"/>
      <w:pPr>
        <w:tabs>
          <w:tab w:val="num" w:pos="720"/>
        </w:tabs>
        <w:ind w:left="720" w:hanging="360"/>
      </w:pPr>
      <w:rPr>
        <w:rFonts w:ascii="Arial" w:hAnsi="Arial" w:hint="default"/>
      </w:rPr>
    </w:lvl>
    <w:lvl w:ilvl="1" w:tplc="40BE4330">
      <w:numFmt w:val="bullet"/>
      <w:lvlText w:val="•"/>
      <w:lvlJc w:val="left"/>
      <w:pPr>
        <w:tabs>
          <w:tab w:val="num" w:pos="1440"/>
        </w:tabs>
        <w:ind w:left="1440" w:hanging="360"/>
      </w:pPr>
      <w:rPr>
        <w:rFonts w:ascii="Arial" w:hAnsi="Arial" w:hint="default"/>
      </w:rPr>
    </w:lvl>
    <w:lvl w:ilvl="2" w:tplc="F8A478E6" w:tentative="1">
      <w:start w:val="1"/>
      <w:numFmt w:val="bullet"/>
      <w:lvlText w:val="•"/>
      <w:lvlJc w:val="left"/>
      <w:pPr>
        <w:tabs>
          <w:tab w:val="num" w:pos="2160"/>
        </w:tabs>
        <w:ind w:left="2160" w:hanging="360"/>
      </w:pPr>
      <w:rPr>
        <w:rFonts w:ascii="Arial" w:hAnsi="Arial" w:hint="default"/>
      </w:rPr>
    </w:lvl>
    <w:lvl w:ilvl="3" w:tplc="6AC8DA04" w:tentative="1">
      <w:start w:val="1"/>
      <w:numFmt w:val="bullet"/>
      <w:lvlText w:val="•"/>
      <w:lvlJc w:val="left"/>
      <w:pPr>
        <w:tabs>
          <w:tab w:val="num" w:pos="2880"/>
        </w:tabs>
        <w:ind w:left="2880" w:hanging="360"/>
      </w:pPr>
      <w:rPr>
        <w:rFonts w:ascii="Arial" w:hAnsi="Arial" w:hint="default"/>
      </w:rPr>
    </w:lvl>
    <w:lvl w:ilvl="4" w:tplc="882EE106" w:tentative="1">
      <w:start w:val="1"/>
      <w:numFmt w:val="bullet"/>
      <w:lvlText w:val="•"/>
      <w:lvlJc w:val="left"/>
      <w:pPr>
        <w:tabs>
          <w:tab w:val="num" w:pos="3600"/>
        </w:tabs>
        <w:ind w:left="3600" w:hanging="360"/>
      </w:pPr>
      <w:rPr>
        <w:rFonts w:ascii="Arial" w:hAnsi="Arial" w:hint="default"/>
      </w:rPr>
    </w:lvl>
    <w:lvl w:ilvl="5" w:tplc="1DC0AEAA" w:tentative="1">
      <w:start w:val="1"/>
      <w:numFmt w:val="bullet"/>
      <w:lvlText w:val="•"/>
      <w:lvlJc w:val="left"/>
      <w:pPr>
        <w:tabs>
          <w:tab w:val="num" w:pos="4320"/>
        </w:tabs>
        <w:ind w:left="4320" w:hanging="360"/>
      </w:pPr>
      <w:rPr>
        <w:rFonts w:ascii="Arial" w:hAnsi="Arial" w:hint="default"/>
      </w:rPr>
    </w:lvl>
    <w:lvl w:ilvl="6" w:tplc="2CC4B6F4" w:tentative="1">
      <w:start w:val="1"/>
      <w:numFmt w:val="bullet"/>
      <w:lvlText w:val="•"/>
      <w:lvlJc w:val="left"/>
      <w:pPr>
        <w:tabs>
          <w:tab w:val="num" w:pos="5040"/>
        </w:tabs>
        <w:ind w:left="5040" w:hanging="360"/>
      </w:pPr>
      <w:rPr>
        <w:rFonts w:ascii="Arial" w:hAnsi="Arial" w:hint="default"/>
      </w:rPr>
    </w:lvl>
    <w:lvl w:ilvl="7" w:tplc="453441AA" w:tentative="1">
      <w:start w:val="1"/>
      <w:numFmt w:val="bullet"/>
      <w:lvlText w:val="•"/>
      <w:lvlJc w:val="left"/>
      <w:pPr>
        <w:tabs>
          <w:tab w:val="num" w:pos="5760"/>
        </w:tabs>
        <w:ind w:left="5760" w:hanging="360"/>
      </w:pPr>
      <w:rPr>
        <w:rFonts w:ascii="Arial" w:hAnsi="Arial" w:hint="default"/>
      </w:rPr>
    </w:lvl>
    <w:lvl w:ilvl="8" w:tplc="9D80CF70" w:tentative="1">
      <w:start w:val="1"/>
      <w:numFmt w:val="bullet"/>
      <w:lvlText w:val="•"/>
      <w:lvlJc w:val="left"/>
      <w:pPr>
        <w:tabs>
          <w:tab w:val="num" w:pos="6480"/>
        </w:tabs>
        <w:ind w:left="6480" w:hanging="360"/>
      </w:pPr>
      <w:rPr>
        <w:rFonts w:ascii="Arial" w:hAnsi="Arial" w:hint="default"/>
      </w:rPr>
    </w:lvl>
  </w:abstractNum>
  <w:abstractNum w:abstractNumId="18">
    <w:nsid w:val="3BD65025"/>
    <w:multiLevelType w:val="hybridMultilevel"/>
    <w:tmpl w:val="653E779C"/>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F55631A"/>
    <w:multiLevelType w:val="hybridMultilevel"/>
    <w:tmpl w:val="46220A74"/>
    <w:lvl w:ilvl="0" w:tplc="4BFEDBC6">
      <w:start w:val="1"/>
      <w:numFmt w:val="bullet"/>
      <w:lvlText w:val="•"/>
      <w:lvlJc w:val="left"/>
      <w:pPr>
        <w:tabs>
          <w:tab w:val="num" w:pos="720"/>
        </w:tabs>
        <w:ind w:left="720" w:hanging="360"/>
      </w:pPr>
      <w:rPr>
        <w:rFonts w:ascii="Arial" w:hAnsi="Arial" w:hint="default"/>
      </w:rPr>
    </w:lvl>
    <w:lvl w:ilvl="1" w:tplc="C41A9956">
      <w:numFmt w:val="bullet"/>
      <w:lvlText w:val="–"/>
      <w:lvlJc w:val="left"/>
      <w:pPr>
        <w:tabs>
          <w:tab w:val="num" w:pos="1440"/>
        </w:tabs>
        <w:ind w:left="1440" w:hanging="360"/>
      </w:pPr>
      <w:rPr>
        <w:rFonts w:ascii="Arial" w:hAnsi="Arial" w:hint="default"/>
      </w:rPr>
    </w:lvl>
    <w:lvl w:ilvl="2" w:tplc="0074AAA6">
      <w:numFmt w:val="bullet"/>
      <w:lvlText w:val="•"/>
      <w:lvlJc w:val="left"/>
      <w:pPr>
        <w:tabs>
          <w:tab w:val="num" w:pos="2160"/>
        </w:tabs>
        <w:ind w:left="2160" w:hanging="360"/>
      </w:pPr>
      <w:rPr>
        <w:rFonts w:ascii="Arial" w:hAnsi="Arial" w:hint="default"/>
      </w:rPr>
    </w:lvl>
    <w:lvl w:ilvl="3" w:tplc="2DCAFA9E" w:tentative="1">
      <w:start w:val="1"/>
      <w:numFmt w:val="bullet"/>
      <w:lvlText w:val="•"/>
      <w:lvlJc w:val="left"/>
      <w:pPr>
        <w:tabs>
          <w:tab w:val="num" w:pos="2880"/>
        </w:tabs>
        <w:ind w:left="2880" w:hanging="360"/>
      </w:pPr>
      <w:rPr>
        <w:rFonts w:ascii="Arial" w:hAnsi="Arial" w:hint="default"/>
      </w:rPr>
    </w:lvl>
    <w:lvl w:ilvl="4" w:tplc="17F46042" w:tentative="1">
      <w:start w:val="1"/>
      <w:numFmt w:val="bullet"/>
      <w:lvlText w:val="•"/>
      <w:lvlJc w:val="left"/>
      <w:pPr>
        <w:tabs>
          <w:tab w:val="num" w:pos="3600"/>
        </w:tabs>
        <w:ind w:left="3600" w:hanging="360"/>
      </w:pPr>
      <w:rPr>
        <w:rFonts w:ascii="Arial" w:hAnsi="Arial" w:hint="default"/>
      </w:rPr>
    </w:lvl>
    <w:lvl w:ilvl="5" w:tplc="3A74BD6E" w:tentative="1">
      <w:start w:val="1"/>
      <w:numFmt w:val="bullet"/>
      <w:lvlText w:val="•"/>
      <w:lvlJc w:val="left"/>
      <w:pPr>
        <w:tabs>
          <w:tab w:val="num" w:pos="4320"/>
        </w:tabs>
        <w:ind w:left="4320" w:hanging="360"/>
      </w:pPr>
      <w:rPr>
        <w:rFonts w:ascii="Arial" w:hAnsi="Arial" w:hint="default"/>
      </w:rPr>
    </w:lvl>
    <w:lvl w:ilvl="6" w:tplc="AFD03A9E" w:tentative="1">
      <w:start w:val="1"/>
      <w:numFmt w:val="bullet"/>
      <w:lvlText w:val="•"/>
      <w:lvlJc w:val="left"/>
      <w:pPr>
        <w:tabs>
          <w:tab w:val="num" w:pos="5040"/>
        </w:tabs>
        <w:ind w:left="5040" w:hanging="360"/>
      </w:pPr>
      <w:rPr>
        <w:rFonts w:ascii="Arial" w:hAnsi="Arial" w:hint="default"/>
      </w:rPr>
    </w:lvl>
    <w:lvl w:ilvl="7" w:tplc="0DD28E06" w:tentative="1">
      <w:start w:val="1"/>
      <w:numFmt w:val="bullet"/>
      <w:lvlText w:val="•"/>
      <w:lvlJc w:val="left"/>
      <w:pPr>
        <w:tabs>
          <w:tab w:val="num" w:pos="5760"/>
        </w:tabs>
        <w:ind w:left="5760" w:hanging="360"/>
      </w:pPr>
      <w:rPr>
        <w:rFonts w:ascii="Arial" w:hAnsi="Arial" w:hint="default"/>
      </w:rPr>
    </w:lvl>
    <w:lvl w:ilvl="8" w:tplc="197C2C6E" w:tentative="1">
      <w:start w:val="1"/>
      <w:numFmt w:val="bullet"/>
      <w:lvlText w:val="•"/>
      <w:lvlJc w:val="left"/>
      <w:pPr>
        <w:tabs>
          <w:tab w:val="num" w:pos="6480"/>
        </w:tabs>
        <w:ind w:left="6480" w:hanging="360"/>
      </w:pPr>
      <w:rPr>
        <w:rFonts w:ascii="Arial" w:hAnsi="Arial" w:hint="default"/>
      </w:rPr>
    </w:lvl>
  </w:abstractNum>
  <w:abstractNum w:abstractNumId="21">
    <w:nsid w:val="40A5356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2C2453A"/>
    <w:multiLevelType w:val="hybridMultilevel"/>
    <w:tmpl w:val="09F8AB18"/>
    <w:lvl w:ilvl="0" w:tplc="534E5694">
      <w:start w:val="1"/>
      <w:numFmt w:val="bullet"/>
      <w:lvlText w:val="•"/>
      <w:lvlJc w:val="left"/>
      <w:pPr>
        <w:tabs>
          <w:tab w:val="num" w:pos="720"/>
        </w:tabs>
        <w:ind w:left="720" w:hanging="360"/>
      </w:pPr>
      <w:rPr>
        <w:rFonts w:ascii="Arial" w:hAnsi="Arial" w:hint="default"/>
      </w:rPr>
    </w:lvl>
    <w:lvl w:ilvl="1" w:tplc="D4C05BE8">
      <w:start w:val="1"/>
      <w:numFmt w:val="bullet"/>
      <w:lvlText w:val="•"/>
      <w:lvlJc w:val="left"/>
      <w:pPr>
        <w:tabs>
          <w:tab w:val="num" w:pos="1440"/>
        </w:tabs>
        <w:ind w:left="1440" w:hanging="360"/>
      </w:pPr>
      <w:rPr>
        <w:rFonts w:ascii="Arial" w:hAnsi="Arial" w:hint="default"/>
      </w:rPr>
    </w:lvl>
    <w:lvl w:ilvl="2" w:tplc="6A001ACC">
      <w:numFmt w:val="bullet"/>
      <w:lvlText w:val="•"/>
      <w:lvlJc w:val="left"/>
      <w:pPr>
        <w:tabs>
          <w:tab w:val="num" w:pos="2160"/>
        </w:tabs>
        <w:ind w:left="2160" w:hanging="360"/>
      </w:pPr>
      <w:rPr>
        <w:rFonts w:ascii="Arial" w:hAnsi="Arial" w:hint="default"/>
      </w:rPr>
    </w:lvl>
    <w:lvl w:ilvl="3" w:tplc="7DFEDC92" w:tentative="1">
      <w:start w:val="1"/>
      <w:numFmt w:val="bullet"/>
      <w:lvlText w:val="•"/>
      <w:lvlJc w:val="left"/>
      <w:pPr>
        <w:tabs>
          <w:tab w:val="num" w:pos="2880"/>
        </w:tabs>
        <w:ind w:left="2880" w:hanging="360"/>
      </w:pPr>
      <w:rPr>
        <w:rFonts w:ascii="Arial" w:hAnsi="Arial" w:hint="default"/>
      </w:rPr>
    </w:lvl>
    <w:lvl w:ilvl="4" w:tplc="751E7C44" w:tentative="1">
      <w:start w:val="1"/>
      <w:numFmt w:val="bullet"/>
      <w:lvlText w:val="•"/>
      <w:lvlJc w:val="left"/>
      <w:pPr>
        <w:tabs>
          <w:tab w:val="num" w:pos="3600"/>
        </w:tabs>
        <w:ind w:left="3600" w:hanging="360"/>
      </w:pPr>
      <w:rPr>
        <w:rFonts w:ascii="Arial" w:hAnsi="Arial" w:hint="default"/>
      </w:rPr>
    </w:lvl>
    <w:lvl w:ilvl="5" w:tplc="B4E41382" w:tentative="1">
      <w:start w:val="1"/>
      <w:numFmt w:val="bullet"/>
      <w:lvlText w:val="•"/>
      <w:lvlJc w:val="left"/>
      <w:pPr>
        <w:tabs>
          <w:tab w:val="num" w:pos="4320"/>
        </w:tabs>
        <w:ind w:left="4320" w:hanging="360"/>
      </w:pPr>
      <w:rPr>
        <w:rFonts w:ascii="Arial" w:hAnsi="Arial" w:hint="default"/>
      </w:rPr>
    </w:lvl>
    <w:lvl w:ilvl="6" w:tplc="D3D65F18" w:tentative="1">
      <w:start w:val="1"/>
      <w:numFmt w:val="bullet"/>
      <w:lvlText w:val="•"/>
      <w:lvlJc w:val="left"/>
      <w:pPr>
        <w:tabs>
          <w:tab w:val="num" w:pos="5040"/>
        </w:tabs>
        <w:ind w:left="5040" w:hanging="360"/>
      </w:pPr>
      <w:rPr>
        <w:rFonts w:ascii="Arial" w:hAnsi="Arial" w:hint="default"/>
      </w:rPr>
    </w:lvl>
    <w:lvl w:ilvl="7" w:tplc="A2DC3CE4" w:tentative="1">
      <w:start w:val="1"/>
      <w:numFmt w:val="bullet"/>
      <w:lvlText w:val="•"/>
      <w:lvlJc w:val="left"/>
      <w:pPr>
        <w:tabs>
          <w:tab w:val="num" w:pos="5760"/>
        </w:tabs>
        <w:ind w:left="5760" w:hanging="360"/>
      </w:pPr>
      <w:rPr>
        <w:rFonts w:ascii="Arial" w:hAnsi="Arial" w:hint="default"/>
      </w:rPr>
    </w:lvl>
    <w:lvl w:ilvl="8" w:tplc="43E06DFA" w:tentative="1">
      <w:start w:val="1"/>
      <w:numFmt w:val="bullet"/>
      <w:lvlText w:val="•"/>
      <w:lvlJc w:val="left"/>
      <w:pPr>
        <w:tabs>
          <w:tab w:val="num" w:pos="6480"/>
        </w:tabs>
        <w:ind w:left="6480" w:hanging="360"/>
      </w:pPr>
      <w:rPr>
        <w:rFonts w:ascii="Arial" w:hAnsi="Arial" w:hint="default"/>
      </w:rPr>
    </w:lvl>
  </w:abstractNum>
  <w:abstractNum w:abstractNumId="24">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6565B1"/>
    <w:multiLevelType w:val="hybridMultilevel"/>
    <w:tmpl w:val="226E1A6A"/>
    <w:lvl w:ilvl="0" w:tplc="B86EEE10">
      <w:start w:val="1"/>
      <w:numFmt w:val="bullet"/>
      <w:lvlText w:val="•"/>
      <w:lvlJc w:val="left"/>
      <w:pPr>
        <w:tabs>
          <w:tab w:val="num" w:pos="720"/>
        </w:tabs>
        <w:ind w:left="720" w:hanging="360"/>
      </w:pPr>
      <w:rPr>
        <w:rFonts w:ascii="Arial" w:hAnsi="Arial" w:hint="default"/>
      </w:rPr>
    </w:lvl>
    <w:lvl w:ilvl="1" w:tplc="A3BA83BA" w:tentative="1">
      <w:start w:val="1"/>
      <w:numFmt w:val="bullet"/>
      <w:lvlText w:val="•"/>
      <w:lvlJc w:val="left"/>
      <w:pPr>
        <w:tabs>
          <w:tab w:val="num" w:pos="1440"/>
        </w:tabs>
        <w:ind w:left="1440" w:hanging="360"/>
      </w:pPr>
      <w:rPr>
        <w:rFonts w:ascii="Arial" w:hAnsi="Arial" w:hint="default"/>
      </w:rPr>
    </w:lvl>
    <w:lvl w:ilvl="2" w:tplc="DE62E458" w:tentative="1">
      <w:start w:val="1"/>
      <w:numFmt w:val="bullet"/>
      <w:lvlText w:val="•"/>
      <w:lvlJc w:val="left"/>
      <w:pPr>
        <w:tabs>
          <w:tab w:val="num" w:pos="2160"/>
        </w:tabs>
        <w:ind w:left="2160" w:hanging="360"/>
      </w:pPr>
      <w:rPr>
        <w:rFonts w:ascii="Arial" w:hAnsi="Arial" w:hint="default"/>
      </w:rPr>
    </w:lvl>
    <w:lvl w:ilvl="3" w:tplc="AC0850EA" w:tentative="1">
      <w:start w:val="1"/>
      <w:numFmt w:val="bullet"/>
      <w:lvlText w:val="•"/>
      <w:lvlJc w:val="left"/>
      <w:pPr>
        <w:tabs>
          <w:tab w:val="num" w:pos="2880"/>
        </w:tabs>
        <w:ind w:left="2880" w:hanging="360"/>
      </w:pPr>
      <w:rPr>
        <w:rFonts w:ascii="Arial" w:hAnsi="Arial" w:hint="default"/>
      </w:rPr>
    </w:lvl>
    <w:lvl w:ilvl="4" w:tplc="AAE2121E" w:tentative="1">
      <w:start w:val="1"/>
      <w:numFmt w:val="bullet"/>
      <w:lvlText w:val="•"/>
      <w:lvlJc w:val="left"/>
      <w:pPr>
        <w:tabs>
          <w:tab w:val="num" w:pos="3600"/>
        </w:tabs>
        <w:ind w:left="3600" w:hanging="360"/>
      </w:pPr>
      <w:rPr>
        <w:rFonts w:ascii="Arial" w:hAnsi="Arial" w:hint="default"/>
      </w:rPr>
    </w:lvl>
    <w:lvl w:ilvl="5" w:tplc="689826AC" w:tentative="1">
      <w:start w:val="1"/>
      <w:numFmt w:val="bullet"/>
      <w:lvlText w:val="•"/>
      <w:lvlJc w:val="left"/>
      <w:pPr>
        <w:tabs>
          <w:tab w:val="num" w:pos="4320"/>
        </w:tabs>
        <w:ind w:left="4320" w:hanging="360"/>
      </w:pPr>
      <w:rPr>
        <w:rFonts w:ascii="Arial" w:hAnsi="Arial" w:hint="default"/>
      </w:rPr>
    </w:lvl>
    <w:lvl w:ilvl="6" w:tplc="1EE00106" w:tentative="1">
      <w:start w:val="1"/>
      <w:numFmt w:val="bullet"/>
      <w:lvlText w:val="•"/>
      <w:lvlJc w:val="left"/>
      <w:pPr>
        <w:tabs>
          <w:tab w:val="num" w:pos="5040"/>
        </w:tabs>
        <w:ind w:left="5040" w:hanging="360"/>
      </w:pPr>
      <w:rPr>
        <w:rFonts w:ascii="Arial" w:hAnsi="Arial" w:hint="default"/>
      </w:rPr>
    </w:lvl>
    <w:lvl w:ilvl="7" w:tplc="A6EA0B6E" w:tentative="1">
      <w:start w:val="1"/>
      <w:numFmt w:val="bullet"/>
      <w:lvlText w:val="•"/>
      <w:lvlJc w:val="left"/>
      <w:pPr>
        <w:tabs>
          <w:tab w:val="num" w:pos="5760"/>
        </w:tabs>
        <w:ind w:left="5760" w:hanging="360"/>
      </w:pPr>
      <w:rPr>
        <w:rFonts w:ascii="Arial" w:hAnsi="Arial" w:hint="default"/>
      </w:rPr>
    </w:lvl>
    <w:lvl w:ilvl="8" w:tplc="ED78C568" w:tentative="1">
      <w:start w:val="1"/>
      <w:numFmt w:val="bullet"/>
      <w:lvlText w:val="•"/>
      <w:lvlJc w:val="left"/>
      <w:pPr>
        <w:tabs>
          <w:tab w:val="num" w:pos="6480"/>
        </w:tabs>
        <w:ind w:left="6480" w:hanging="360"/>
      </w:pPr>
      <w:rPr>
        <w:rFonts w:ascii="Arial" w:hAnsi="Arial" w:hint="default"/>
      </w:rPr>
    </w:lvl>
  </w:abstractNum>
  <w:abstractNum w:abstractNumId="2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51E09B3"/>
    <w:multiLevelType w:val="hybridMultilevel"/>
    <w:tmpl w:val="9CE462AE"/>
    <w:lvl w:ilvl="0" w:tplc="12280466">
      <w:start w:val="1"/>
      <w:numFmt w:val="bullet"/>
      <w:lvlText w:val="•"/>
      <w:lvlJc w:val="left"/>
      <w:pPr>
        <w:tabs>
          <w:tab w:val="num" w:pos="720"/>
        </w:tabs>
        <w:ind w:left="720" w:hanging="360"/>
      </w:pPr>
      <w:rPr>
        <w:rFonts w:ascii="Arial" w:hAnsi="Arial" w:hint="default"/>
      </w:rPr>
    </w:lvl>
    <w:lvl w:ilvl="1" w:tplc="3DFE8F4C" w:tentative="1">
      <w:start w:val="1"/>
      <w:numFmt w:val="bullet"/>
      <w:lvlText w:val="•"/>
      <w:lvlJc w:val="left"/>
      <w:pPr>
        <w:tabs>
          <w:tab w:val="num" w:pos="1440"/>
        </w:tabs>
        <w:ind w:left="1440" w:hanging="360"/>
      </w:pPr>
      <w:rPr>
        <w:rFonts w:ascii="Arial" w:hAnsi="Arial" w:hint="default"/>
      </w:rPr>
    </w:lvl>
    <w:lvl w:ilvl="2" w:tplc="F32A3064" w:tentative="1">
      <w:start w:val="1"/>
      <w:numFmt w:val="bullet"/>
      <w:lvlText w:val="•"/>
      <w:lvlJc w:val="left"/>
      <w:pPr>
        <w:tabs>
          <w:tab w:val="num" w:pos="2160"/>
        </w:tabs>
        <w:ind w:left="2160" w:hanging="360"/>
      </w:pPr>
      <w:rPr>
        <w:rFonts w:ascii="Arial" w:hAnsi="Arial" w:hint="default"/>
      </w:rPr>
    </w:lvl>
    <w:lvl w:ilvl="3" w:tplc="D7BE2EA2" w:tentative="1">
      <w:start w:val="1"/>
      <w:numFmt w:val="bullet"/>
      <w:lvlText w:val="•"/>
      <w:lvlJc w:val="left"/>
      <w:pPr>
        <w:tabs>
          <w:tab w:val="num" w:pos="2880"/>
        </w:tabs>
        <w:ind w:left="2880" w:hanging="360"/>
      </w:pPr>
      <w:rPr>
        <w:rFonts w:ascii="Arial" w:hAnsi="Arial" w:hint="default"/>
      </w:rPr>
    </w:lvl>
    <w:lvl w:ilvl="4" w:tplc="78C0B948" w:tentative="1">
      <w:start w:val="1"/>
      <w:numFmt w:val="bullet"/>
      <w:lvlText w:val="•"/>
      <w:lvlJc w:val="left"/>
      <w:pPr>
        <w:tabs>
          <w:tab w:val="num" w:pos="3600"/>
        </w:tabs>
        <w:ind w:left="3600" w:hanging="360"/>
      </w:pPr>
      <w:rPr>
        <w:rFonts w:ascii="Arial" w:hAnsi="Arial" w:hint="default"/>
      </w:rPr>
    </w:lvl>
    <w:lvl w:ilvl="5" w:tplc="938281BC" w:tentative="1">
      <w:start w:val="1"/>
      <w:numFmt w:val="bullet"/>
      <w:lvlText w:val="•"/>
      <w:lvlJc w:val="left"/>
      <w:pPr>
        <w:tabs>
          <w:tab w:val="num" w:pos="4320"/>
        </w:tabs>
        <w:ind w:left="4320" w:hanging="360"/>
      </w:pPr>
      <w:rPr>
        <w:rFonts w:ascii="Arial" w:hAnsi="Arial" w:hint="default"/>
      </w:rPr>
    </w:lvl>
    <w:lvl w:ilvl="6" w:tplc="92904694" w:tentative="1">
      <w:start w:val="1"/>
      <w:numFmt w:val="bullet"/>
      <w:lvlText w:val="•"/>
      <w:lvlJc w:val="left"/>
      <w:pPr>
        <w:tabs>
          <w:tab w:val="num" w:pos="5040"/>
        </w:tabs>
        <w:ind w:left="5040" w:hanging="360"/>
      </w:pPr>
      <w:rPr>
        <w:rFonts w:ascii="Arial" w:hAnsi="Arial" w:hint="default"/>
      </w:rPr>
    </w:lvl>
    <w:lvl w:ilvl="7" w:tplc="111E22DC" w:tentative="1">
      <w:start w:val="1"/>
      <w:numFmt w:val="bullet"/>
      <w:lvlText w:val="•"/>
      <w:lvlJc w:val="left"/>
      <w:pPr>
        <w:tabs>
          <w:tab w:val="num" w:pos="5760"/>
        </w:tabs>
        <w:ind w:left="5760" w:hanging="360"/>
      </w:pPr>
      <w:rPr>
        <w:rFonts w:ascii="Arial" w:hAnsi="Arial" w:hint="default"/>
      </w:rPr>
    </w:lvl>
    <w:lvl w:ilvl="8" w:tplc="9ADED45E" w:tentative="1">
      <w:start w:val="1"/>
      <w:numFmt w:val="bullet"/>
      <w:lvlText w:val="•"/>
      <w:lvlJc w:val="left"/>
      <w:pPr>
        <w:tabs>
          <w:tab w:val="num" w:pos="6480"/>
        </w:tabs>
        <w:ind w:left="6480" w:hanging="360"/>
      </w:pPr>
      <w:rPr>
        <w:rFonts w:ascii="Arial" w:hAnsi="Arial" w:hint="default"/>
      </w:rPr>
    </w:lvl>
  </w:abstractNum>
  <w:abstractNum w:abstractNumId="32">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nsid w:val="73DE6733"/>
    <w:multiLevelType w:val="hybridMultilevel"/>
    <w:tmpl w:val="9F565400"/>
    <w:lvl w:ilvl="0" w:tplc="D49CEB1C">
      <w:start w:val="1"/>
      <w:numFmt w:val="bullet"/>
      <w:lvlText w:val="•"/>
      <w:lvlJc w:val="left"/>
      <w:pPr>
        <w:tabs>
          <w:tab w:val="num" w:pos="720"/>
        </w:tabs>
        <w:ind w:left="720" w:hanging="360"/>
      </w:pPr>
      <w:rPr>
        <w:rFonts w:ascii="Arial" w:hAnsi="Arial" w:hint="default"/>
      </w:rPr>
    </w:lvl>
    <w:lvl w:ilvl="1" w:tplc="14428BD0">
      <w:start w:val="1"/>
      <w:numFmt w:val="bullet"/>
      <w:lvlText w:val="•"/>
      <w:lvlJc w:val="left"/>
      <w:pPr>
        <w:tabs>
          <w:tab w:val="num" w:pos="1440"/>
        </w:tabs>
        <w:ind w:left="1440" w:hanging="360"/>
      </w:pPr>
      <w:rPr>
        <w:rFonts w:ascii="Arial" w:hAnsi="Arial" w:hint="default"/>
      </w:rPr>
    </w:lvl>
    <w:lvl w:ilvl="2" w:tplc="23E6A7AE" w:tentative="1">
      <w:start w:val="1"/>
      <w:numFmt w:val="bullet"/>
      <w:lvlText w:val="•"/>
      <w:lvlJc w:val="left"/>
      <w:pPr>
        <w:tabs>
          <w:tab w:val="num" w:pos="2160"/>
        </w:tabs>
        <w:ind w:left="2160" w:hanging="360"/>
      </w:pPr>
      <w:rPr>
        <w:rFonts w:ascii="Arial" w:hAnsi="Arial" w:hint="default"/>
      </w:rPr>
    </w:lvl>
    <w:lvl w:ilvl="3" w:tplc="6C52103A" w:tentative="1">
      <w:start w:val="1"/>
      <w:numFmt w:val="bullet"/>
      <w:lvlText w:val="•"/>
      <w:lvlJc w:val="left"/>
      <w:pPr>
        <w:tabs>
          <w:tab w:val="num" w:pos="2880"/>
        </w:tabs>
        <w:ind w:left="2880" w:hanging="360"/>
      </w:pPr>
      <w:rPr>
        <w:rFonts w:ascii="Arial" w:hAnsi="Arial" w:hint="default"/>
      </w:rPr>
    </w:lvl>
    <w:lvl w:ilvl="4" w:tplc="F69426E6" w:tentative="1">
      <w:start w:val="1"/>
      <w:numFmt w:val="bullet"/>
      <w:lvlText w:val="•"/>
      <w:lvlJc w:val="left"/>
      <w:pPr>
        <w:tabs>
          <w:tab w:val="num" w:pos="3600"/>
        </w:tabs>
        <w:ind w:left="3600" w:hanging="360"/>
      </w:pPr>
      <w:rPr>
        <w:rFonts w:ascii="Arial" w:hAnsi="Arial" w:hint="default"/>
      </w:rPr>
    </w:lvl>
    <w:lvl w:ilvl="5" w:tplc="CB366CC4" w:tentative="1">
      <w:start w:val="1"/>
      <w:numFmt w:val="bullet"/>
      <w:lvlText w:val="•"/>
      <w:lvlJc w:val="left"/>
      <w:pPr>
        <w:tabs>
          <w:tab w:val="num" w:pos="4320"/>
        </w:tabs>
        <w:ind w:left="4320" w:hanging="360"/>
      </w:pPr>
      <w:rPr>
        <w:rFonts w:ascii="Arial" w:hAnsi="Arial" w:hint="default"/>
      </w:rPr>
    </w:lvl>
    <w:lvl w:ilvl="6" w:tplc="28E89F96" w:tentative="1">
      <w:start w:val="1"/>
      <w:numFmt w:val="bullet"/>
      <w:lvlText w:val="•"/>
      <w:lvlJc w:val="left"/>
      <w:pPr>
        <w:tabs>
          <w:tab w:val="num" w:pos="5040"/>
        </w:tabs>
        <w:ind w:left="5040" w:hanging="360"/>
      </w:pPr>
      <w:rPr>
        <w:rFonts w:ascii="Arial" w:hAnsi="Arial" w:hint="default"/>
      </w:rPr>
    </w:lvl>
    <w:lvl w:ilvl="7" w:tplc="EFE4C74E" w:tentative="1">
      <w:start w:val="1"/>
      <w:numFmt w:val="bullet"/>
      <w:lvlText w:val="•"/>
      <w:lvlJc w:val="left"/>
      <w:pPr>
        <w:tabs>
          <w:tab w:val="num" w:pos="5760"/>
        </w:tabs>
        <w:ind w:left="5760" w:hanging="360"/>
      </w:pPr>
      <w:rPr>
        <w:rFonts w:ascii="Arial" w:hAnsi="Arial" w:hint="default"/>
      </w:rPr>
    </w:lvl>
    <w:lvl w:ilvl="8" w:tplc="B4C69B0C" w:tentative="1">
      <w:start w:val="1"/>
      <w:numFmt w:val="bullet"/>
      <w:lvlText w:val="•"/>
      <w:lvlJc w:val="left"/>
      <w:pPr>
        <w:tabs>
          <w:tab w:val="num" w:pos="6480"/>
        </w:tabs>
        <w:ind w:left="6480" w:hanging="360"/>
      </w:pPr>
      <w:rPr>
        <w:rFonts w:ascii="Arial" w:hAnsi="Arial" w:hint="default"/>
      </w:rPr>
    </w:lvl>
  </w:abstractNum>
  <w:abstractNum w:abstractNumId="35">
    <w:nsid w:val="76BA1C3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C5D437A"/>
    <w:multiLevelType w:val="hybridMultilevel"/>
    <w:tmpl w:val="E354BC88"/>
    <w:lvl w:ilvl="0" w:tplc="512431D0">
      <w:start w:val="1"/>
      <w:numFmt w:val="bullet"/>
      <w:lvlText w:val="•"/>
      <w:lvlJc w:val="left"/>
      <w:pPr>
        <w:tabs>
          <w:tab w:val="num" w:pos="720"/>
        </w:tabs>
        <w:ind w:left="720" w:hanging="360"/>
      </w:pPr>
      <w:rPr>
        <w:rFonts w:ascii="Arial" w:hAnsi="Arial" w:hint="default"/>
      </w:rPr>
    </w:lvl>
    <w:lvl w:ilvl="1" w:tplc="44746C5A" w:tentative="1">
      <w:start w:val="1"/>
      <w:numFmt w:val="bullet"/>
      <w:lvlText w:val="•"/>
      <w:lvlJc w:val="left"/>
      <w:pPr>
        <w:tabs>
          <w:tab w:val="num" w:pos="1440"/>
        </w:tabs>
        <w:ind w:left="1440" w:hanging="360"/>
      </w:pPr>
      <w:rPr>
        <w:rFonts w:ascii="Arial" w:hAnsi="Arial" w:hint="default"/>
      </w:rPr>
    </w:lvl>
    <w:lvl w:ilvl="2" w:tplc="5590C522" w:tentative="1">
      <w:start w:val="1"/>
      <w:numFmt w:val="bullet"/>
      <w:lvlText w:val="•"/>
      <w:lvlJc w:val="left"/>
      <w:pPr>
        <w:tabs>
          <w:tab w:val="num" w:pos="2160"/>
        </w:tabs>
        <w:ind w:left="2160" w:hanging="360"/>
      </w:pPr>
      <w:rPr>
        <w:rFonts w:ascii="Arial" w:hAnsi="Arial" w:hint="default"/>
      </w:rPr>
    </w:lvl>
    <w:lvl w:ilvl="3" w:tplc="428EC6D8" w:tentative="1">
      <w:start w:val="1"/>
      <w:numFmt w:val="bullet"/>
      <w:lvlText w:val="•"/>
      <w:lvlJc w:val="left"/>
      <w:pPr>
        <w:tabs>
          <w:tab w:val="num" w:pos="2880"/>
        </w:tabs>
        <w:ind w:left="2880" w:hanging="360"/>
      </w:pPr>
      <w:rPr>
        <w:rFonts w:ascii="Arial" w:hAnsi="Arial" w:hint="default"/>
      </w:rPr>
    </w:lvl>
    <w:lvl w:ilvl="4" w:tplc="E8B65666" w:tentative="1">
      <w:start w:val="1"/>
      <w:numFmt w:val="bullet"/>
      <w:lvlText w:val="•"/>
      <w:lvlJc w:val="left"/>
      <w:pPr>
        <w:tabs>
          <w:tab w:val="num" w:pos="3600"/>
        </w:tabs>
        <w:ind w:left="3600" w:hanging="360"/>
      </w:pPr>
      <w:rPr>
        <w:rFonts w:ascii="Arial" w:hAnsi="Arial" w:hint="default"/>
      </w:rPr>
    </w:lvl>
    <w:lvl w:ilvl="5" w:tplc="1646E244" w:tentative="1">
      <w:start w:val="1"/>
      <w:numFmt w:val="bullet"/>
      <w:lvlText w:val="•"/>
      <w:lvlJc w:val="left"/>
      <w:pPr>
        <w:tabs>
          <w:tab w:val="num" w:pos="4320"/>
        </w:tabs>
        <w:ind w:left="4320" w:hanging="360"/>
      </w:pPr>
      <w:rPr>
        <w:rFonts w:ascii="Arial" w:hAnsi="Arial" w:hint="default"/>
      </w:rPr>
    </w:lvl>
    <w:lvl w:ilvl="6" w:tplc="D44298F2" w:tentative="1">
      <w:start w:val="1"/>
      <w:numFmt w:val="bullet"/>
      <w:lvlText w:val="•"/>
      <w:lvlJc w:val="left"/>
      <w:pPr>
        <w:tabs>
          <w:tab w:val="num" w:pos="5040"/>
        </w:tabs>
        <w:ind w:left="5040" w:hanging="360"/>
      </w:pPr>
      <w:rPr>
        <w:rFonts w:ascii="Arial" w:hAnsi="Arial" w:hint="default"/>
      </w:rPr>
    </w:lvl>
    <w:lvl w:ilvl="7" w:tplc="2668C17A" w:tentative="1">
      <w:start w:val="1"/>
      <w:numFmt w:val="bullet"/>
      <w:lvlText w:val="•"/>
      <w:lvlJc w:val="left"/>
      <w:pPr>
        <w:tabs>
          <w:tab w:val="num" w:pos="5760"/>
        </w:tabs>
        <w:ind w:left="5760" w:hanging="360"/>
      </w:pPr>
      <w:rPr>
        <w:rFonts w:ascii="Arial" w:hAnsi="Arial" w:hint="default"/>
      </w:rPr>
    </w:lvl>
    <w:lvl w:ilvl="8" w:tplc="1F4AA728" w:tentative="1">
      <w:start w:val="1"/>
      <w:numFmt w:val="bullet"/>
      <w:lvlText w:val="•"/>
      <w:lvlJc w:val="left"/>
      <w:pPr>
        <w:tabs>
          <w:tab w:val="num" w:pos="6480"/>
        </w:tabs>
        <w:ind w:left="6480" w:hanging="360"/>
      </w:pPr>
      <w:rPr>
        <w:rFonts w:ascii="Arial" w:hAnsi="Arial" w:hint="default"/>
      </w:rPr>
    </w:lvl>
  </w:abstractNum>
  <w:abstractNum w:abstractNumId="4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nsid w:val="7F7158BD"/>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5"/>
  </w:num>
  <w:num w:numId="2">
    <w:abstractNumId w:val="2"/>
  </w:num>
  <w:num w:numId="3">
    <w:abstractNumId w:val="37"/>
  </w:num>
  <w:num w:numId="4">
    <w:abstractNumId w:val="30"/>
  </w:num>
  <w:num w:numId="5">
    <w:abstractNumId w:val="13"/>
  </w:num>
  <w:num w:numId="6">
    <w:abstractNumId w:val="38"/>
  </w:num>
  <w:num w:numId="7">
    <w:abstractNumId w:val="5"/>
  </w:num>
  <w:num w:numId="8">
    <w:abstractNumId w:val="11"/>
  </w:num>
  <w:num w:numId="9">
    <w:abstractNumId w:val="28"/>
  </w:num>
  <w:num w:numId="10">
    <w:abstractNumId w:val="40"/>
  </w:num>
  <w:num w:numId="11">
    <w:abstractNumId w:val="29"/>
  </w:num>
  <w:num w:numId="12">
    <w:abstractNumId w:val="26"/>
  </w:num>
  <w:num w:numId="13">
    <w:abstractNumId w:val="36"/>
  </w:num>
  <w:num w:numId="14">
    <w:abstractNumId w:val="7"/>
  </w:num>
  <w:num w:numId="15">
    <w:abstractNumId w:val="22"/>
  </w:num>
  <w:num w:numId="16">
    <w:abstractNumId w:val="6"/>
  </w:num>
  <w:num w:numId="17">
    <w:abstractNumId w:val="19"/>
  </w:num>
  <w:num w:numId="18">
    <w:abstractNumId w:val="9"/>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4"/>
  </w:num>
  <w:num w:numId="22">
    <w:abstractNumId w:val="24"/>
  </w:num>
  <w:num w:numId="23">
    <w:abstractNumId w:val="18"/>
  </w:num>
  <w:num w:numId="24">
    <w:abstractNumId w:val="33"/>
  </w:num>
  <w:num w:numId="2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6">
    <w:abstractNumId w:val="16"/>
  </w:num>
  <w:num w:numId="27">
    <w:abstractNumId w:val="12"/>
  </w:num>
  <w:num w:numId="28">
    <w:abstractNumId w:val="8"/>
  </w:num>
  <w:num w:numId="29">
    <w:abstractNumId w:val="21"/>
  </w:num>
  <w:num w:numId="30">
    <w:abstractNumId w:val="10"/>
  </w:num>
  <w:num w:numId="31">
    <w:abstractNumId w:val="4"/>
  </w:num>
  <w:num w:numId="32">
    <w:abstractNumId w:val="41"/>
  </w:num>
  <w:num w:numId="33">
    <w:abstractNumId w:val="17"/>
  </w:num>
  <w:num w:numId="34">
    <w:abstractNumId w:val="3"/>
  </w:num>
  <w:num w:numId="35">
    <w:abstractNumId w:val="20"/>
  </w:num>
  <w:num w:numId="36">
    <w:abstractNumId w:val="1"/>
  </w:num>
  <w:num w:numId="37">
    <w:abstractNumId w:val="27"/>
  </w:num>
  <w:num w:numId="38">
    <w:abstractNumId w:val="25"/>
  </w:num>
  <w:num w:numId="39">
    <w:abstractNumId w:val="34"/>
  </w:num>
  <w:num w:numId="40">
    <w:abstractNumId w:val="23"/>
  </w:num>
  <w:num w:numId="41">
    <w:abstractNumId w:val="39"/>
  </w:num>
  <w:num w:numId="42">
    <w:abstractNumId w:val="31"/>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74178"/>
    <w:rsid w:val="000746A7"/>
    <w:rsid w:val="000772F4"/>
    <w:rsid w:val="0008235C"/>
    <w:rsid w:val="000910BB"/>
    <w:rsid w:val="000926AF"/>
    <w:rsid w:val="000A3ED2"/>
    <w:rsid w:val="000B5110"/>
    <w:rsid w:val="000C00FA"/>
    <w:rsid w:val="000C409E"/>
    <w:rsid w:val="000C51AA"/>
    <w:rsid w:val="000D17BC"/>
    <w:rsid w:val="000D2186"/>
    <w:rsid w:val="000E4774"/>
    <w:rsid w:val="000E4F35"/>
    <w:rsid w:val="000F20FB"/>
    <w:rsid w:val="000F271B"/>
    <w:rsid w:val="000F6C1C"/>
    <w:rsid w:val="001101EA"/>
    <w:rsid w:val="00116F4B"/>
    <w:rsid w:val="001229F4"/>
    <w:rsid w:val="00127286"/>
    <w:rsid w:val="00137471"/>
    <w:rsid w:val="00142BFD"/>
    <w:rsid w:val="00150FD3"/>
    <w:rsid w:val="0017050A"/>
    <w:rsid w:val="00184428"/>
    <w:rsid w:val="00184E57"/>
    <w:rsid w:val="00186216"/>
    <w:rsid w:val="001966CC"/>
    <w:rsid w:val="001A248F"/>
    <w:rsid w:val="001A3B5F"/>
    <w:rsid w:val="001A659D"/>
    <w:rsid w:val="001A6B48"/>
    <w:rsid w:val="001B51AB"/>
    <w:rsid w:val="001B5CA8"/>
    <w:rsid w:val="001B7DB7"/>
    <w:rsid w:val="001C4490"/>
    <w:rsid w:val="001D2C1A"/>
    <w:rsid w:val="001D3BA2"/>
    <w:rsid w:val="001D44B7"/>
    <w:rsid w:val="001E0075"/>
    <w:rsid w:val="001F1B1F"/>
    <w:rsid w:val="001F2A20"/>
    <w:rsid w:val="001F486F"/>
    <w:rsid w:val="001F636E"/>
    <w:rsid w:val="00207DC4"/>
    <w:rsid w:val="0022485E"/>
    <w:rsid w:val="00230025"/>
    <w:rsid w:val="00243A99"/>
    <w:rsid w:val="002503D7"/>
    <w:rsid w:val="00260202"/>
    <w:rsid w:val="00274CA1"/>
    <w:rsid w:val="002857C5"/>
    <w:rsid w:val="0029567C"/>
    <w:rsid w:val="002A3BA3"/>
    <w:rsid w:val="002A73AE"/>
    <w:rsid w:val="002B18B4"/>
    <w:rsid w:val="002D0B1B"/>
    <w:rsid w:val="002D1FBB"/>
    <w:rsid w:val="002D2263"/>
    <w:rsid w:val="002D54EB"/>
    <w:rsid w:val="002E67A1"/>
    <w:rsid w:val="00301B7A"/>
    <w:rsid w:val="00306D59"/>
    <w:rsid w:val="0031068E"/>
    <w:rsid w:val="00312BA1"/>
    <w:rsid w:val="00314360"/>
    <w:rsid w:val="0031448F"/>
    <w:rsid w:val="00316663"/>
    <w:rsid w:val="0032503A"/>
    <w:rsid w:val="00325EE1"/>
    <w:rsid w:val="003357C0"/>
    <w:rsid w:val="003438D5"/>
    <w:rsid w:val="00344D60"/>
    <w:rsid w:val="00346477"/>
    <w:rsid w:val="00347CB0"/>
    <w:rsid w:val="00353406"/>
    <w:rsid w:val="0036248C"/>
    <w:rsid w:val="003666A8"/>
    <w:rsid w:val="00367401"/>
    <w:rsid w:val="00374F93"/>
    <w:rsid w:val="00375678"/>
    <w:rsid w:val="00393187"/>
    <w:rsid w:val="0039390A"/>
    <w:rsid w:val="003947F7"/>
    <w:rsid w:val="00394AB0"/>
    <w:rsid w:val="00396252"/>
    <w:rsid w:val="003A4B47"/>
    <w:rsid w:val="003B24AF"/>
    <w:rsid w:val="003B37EA"/>
    <w:rsid w:val="003B7182"/>
    <w:rsid w:val="003C1B82"/>
    <w:rsid w:val="003C205E"/>
    <w:rsid w:val="003D5036"/>
    <w:rsid w:val="003D764D"/>
    <w:rsid w:val="003E3A1A"/>
    <w:rsid w:val="003E79B7"/>
    <w:rsid w:val="003F1B9F"/>
    <w:rsid w:val="003F2BFB"/>
    <w:rsid w:val="003F408E"/>
    <w:rsid w:val="003F6EDE"/>
    <w:rsid w:val="0040091C"/>
    <w:rsid w:val="00402B48"/>
    <w:rsid w:val="00406D7A"/>
    <w:rsid w:val="00410AB1"/>
    <w:rsid w:val="00412597"/>
    <w:rsid w:val="004258BA"/>
    <w:rsid w:val="00430F95"/>
    <w:rsid w:val="00431624"/>
    <w:rsid w:val="00432C71"/>
    <w:rsid w:val="00441573"/>
    <w:rsid w:val="00443B0F"/>
    <w:rsid w:val="00443C51"/>
    <w:rsid w:val="00444FA9"/>
    <w:rsid w:val="00445FD8"/>
    <w:rsid w:val="004531C9"/>
    <w:rsid w:val="00454343"/>
    <w:rsid w:val="00457D91"/>
    <w:rsid w:val="00460C31"/>
    <w:rsid w:val="00464E5B"/>
    <w:rsid w:val="0047055A"/>
    <w:rsid w:val="00474450"/>
    <w:rsid w:val="00480EA2"/>
    <w:rsid w:val="00482220"/>
    <w:rsid w:val="004873E6"/>
    <w:rsid w:val="00492EF0"/>
    <w:rsid w:val="00494CA7"/>
    <w:rsid w:val="004966D2"/>
    <w:rsid w:val="004B15B8"/>
    <w:rsid w:val="004B566C"/>
    <w:rsid w:val="004B7B48"/>
    <w:rsid w:val="004D0959"/>
    <w:rsid w:val="004D426B"/>
    <w:rsid w:val="004D4AB1"/>
    <w:rsid w:val="004F218A"/>
    <w:rsid w:val="004F3BCC"/>
    <w:rsid w:val="005001AE"/>
    <w:rsid w:val="00501058"/>
    <w:rsid w:val="0050334E"/>
    <w:rsid w:val="00505387"/>
    <w:rsid w:val="00512DF7"/>
    <w:rsid w:val="005141E7"/>
    <w:rsid w:val="00517E63"/>
    <w:rsid w:val="00526B0D"/>
    <w:rsid w:val="00535B33"/>
    <w:rsid w:val="00553391"/>
    <w:rsid w:val="0055346F"/>
    <w:rsid w:val="00555510"/>
    <w:rsid w:val="005579FF"/>
    <w:rsid w:val="005620C7"/>
    <w:rsid w:val="005776DD"/>
    <w:rsid w:val="00582117"/>
    <w:rsid w:val="0058478F"/>
    <w:rsid w:val="00593315"/>
    <w:rsid w:val="005A170D"/>
    <w:rsid w:val="005A3A75"/>
    <w:rsid w:val="005A6C96"/>
    <w:rsid w:val="005C2223"/>
    <w:rsid w:val="005C745C"/>
    <w:rsid w:val="005D0418"/>
    <w:rsid w:val="005E1D58"/>
    <w:rsid w:val="005F7878"/>
    <w:rsid w:val="0061031B"/>
    <w:rsid w:val="00610E37"/>
    <w:rsid w:val="00615E2A"/>
    <w:rsid w:val="006207ED"/>
    <w:rsid w:val="00626BC9"/>
    <w:rsid w:val="00631F0E"/>
    <w:rsid w:val="00632DB4"/>
    <w:rsid w:val="0063760A"/>
    <w:rsid w:val="006458DF"/>
    <w:rsid w:val="006473EE"/>
    <w:rsid w:val="00650D52"/>
    <w:rsid w:val="00655218"/>
    <w:rsid w:val="00657641"/>
    <w:rsid w:val="006615B2"/>
    <w:rsid w:val="00662313"/>
    <w:rsid w:val="00673911"/>
    <w:rsid w:val="006870C9"/>
    <w:rsid w:val="006A3ADF"/>
    <w:rsid w:val="006A7BCB"/>
    <w:rsid w:val="006B4C1E"/>
    <w:rsid w:val="006C090F"/>
    <w:rsid w:val="006C4E32"/>
    <w:rsid w:val="006C56D8"/>
    <w:rsid w:val="006D07AE"/>
    <w:rsid w:val="006D1C93"/>
    <w:rsid w:val="006E15DF"/>
    <w:rsid w:val="006E3F11"/>
    <w:rsid w:val="006F2072"/>
    <w:rsid w:val="006F5242"/>
    <w:rsid w:val="0070039F"/>
    <w:rsid w:val="00701410"/>
    <w:rsid w:val="007041FE"/>
    <w:rsid w:val="007113A1"/>
    <w:rsid w:val="00711477"/>
    <w:rsid w:val="00713518"/>
    <w:rsid w:val="00721CF6"/>
    <w:rsid w:val="00723E46"/>
    <w:rsid w:val="00726114"/>
    <w:rsid w:val="00732482"/>
    <w:rsid w:val="00733826"/>
    <w:rsid w:val="00733CC7"/>
    <w:rsid w:val="007508DC"/>
    <w:rsid w:val="00760B7E"/>
    <w:rsid w:val="0076691D"/>
    <w:rsid w:val="00766CFB"/>
    <w:rsid w:val="00774DD8"/>
    <w:rsid w:val="007816FF"/>
    <w:rsid w:val="007820A1"/>
    <w:rsid w:val="00783B44"/>
    <w:rsid w:val="00785028"/>
    <w:rsid w:val="00791F4E"/>
    <w:rsid w:val="0079766D"/>
    <w:rsid w:val="00797AEE"/>
    <w:rsid w:val="007A3A5A"/>
    <w:rsid w:val="007A3BF1"/>
    <w:rsid w:val="007A4370"/>
    <w:rsid w:val="007A6D11"/>
    <w:rsid w:val="007B6145"/>
    <w:rsid w:val="007D3B12"/>
    <w:rsid w:val="007E1186"/>
    <w:rsid w:val="007E1D15"/>
    <w:rsid w:val="007E1DEA"/>
    <w:rsid w:val="007E2202"/>
    <w:rsid w:val="007F2A3E"/>
    <w:rsid w:val="00806058"/>
    <w:rsid w:val="008145EA"/>
    <w:rsid w:val="00815869"/>
    <w:rsid w:val="00816B81"/>
    <w:rsid w:val="00823B90"/>
    <w:rsid w:val="00830E00"/>
    <w:rsid w:val="0083266E"/>
    <w:rsid w:val="008518CD"/>
    <w:rsid w:val="008546E5"/>
    <w:rsid w:val="00871653"/>
    <w:rsid w:val="00880C23"/>
    <w:rsid w:val="00881D74"/>
    <w:rsid w:val="00881E7B"/>
    <w:rsid w:val="008836AC"/>
    <w:rsid w:val="00887422"/>
    <w:rsid w:val="0089166C"/>
    <w:rsid w:val="008924CC"/>
    <w:rsid w:val="00893204"/>
    <w:rsid w:val="008960DE"/>
    <w:rsid w:val="008A36DF"/>
    <w:rsid w:val="008A6EEB"/>
    <w:rsid w:val="008C1698"/>
    <w:rsid w:val="008C1A3D"/>
    <w:rsid w:val="008D01C3"/>
    <w:rsid w:val="008D1E13"/>
    <w:rsid w:val="008D6549"/>
    <w:rsid w:val="008D70D2"/>
    <w:rsid w:val="008E15E2"/>
    <w:rsid w:val="008F263C"/>
    <w:rsid w:val="00900AE8"/>
    <w:rsid w:val="00900DAD"/>
    <w:rsid w:val="00903B16"/>
    <w:rsid w:val="0091408E"/>
    <w:rsid w:val="0092786F"/>
    <w:rsid w:val="00933D2F"/>
    <w:rsid w:val="009353E7"/>
    <w:rsid w:val="009378CA"/>
    <w:rsid w:val="00942452"/>
    <w:rsid w:val="00945550"/>
    <w:rsid w:val="0095025E"/>
    <w:rsid w:val="00953945"/>
    <w:rsid w:val="00955C4C"/>
    <w:rsid w:val="0097590F"/>
    <w:rsid w:val="00985455"/>
    <w:rsid w:val="00995338"/>
    <w:rsid w:val="00996777"/>
    <w:rsid w:val="009A4C85"/>
    <w:rsid w:val="009B162D"/>
    <w:rsid w:val="009C0BC7"/>
    <w:rsid w:val="009C6592"/>
    <w:rsid w:val="009C6D3B"/>
    <w:rsid w:val="009D38B3"/>
    <w:rsid w:val="009E209B"/>
    <w:rsid w:val="009F0747"/>
    <w:rsid w:val="009F4848"/>
    <w:rsid w:val="00A03514"/>
    <w:rsid w:val="00A040AF"/>
    <w:rsid w:val="00A16AA0"/>
    <w:rsid w:val="00A17079"/>
    <w:rsid w:val="00A43871"/>
    <w:rsid w:val="00A448C3"/>
    <w:rsid w:val="00A458D4"/>
    <w:rsid w:val="00A46FB7"/>
    <w:rsid w:val="00A53118"/>
    <w:rsid w:val="00A80CFB"/>
    <w:rsid w:val="00A86AB5"/>
    <w:rsid w:val="00A93938"/>
    <w:rsid w:val="00A97226"/>
    <w:rsid w:val="00AA0569"/>
    <w:rsid w:val="00AA0E64"/>
    <w:rsid w:val="00AA142F"/>
    <w:rsid w:val="00AA53DB"/>
    <w:rsid w:val="00AB239A"/>
    <w:rsid w:val="00AB6D83"/>
    <w:rsid w:val="00AC1A87"/>
    <w:rsid w:val="00AC39FB"/>
    <w:rsid w:val="00AC6557"/>
    <w:rsid w:val="00AD01FE"/>
    <w:rsid w:val="00AD08D7"/>
    <w:rsid w:val="00AD2B13"/>
    <w:rsid w:val="00AD53C7"/>
    <w:rsid w:val="00AD7ADC"/>
    <w:rsid w:val="00AE08EB"/>
    <w:rsid w:val="00AF13D7"/>
    <w:rsid w:val="00AF4BE7"/>
    <w:rsid w:val="00AF70B9"/>
    <w:rsid w:val="00B00BBE"/>
    <w:rsid w:val="00B10710"/>
    <w:rsid w:val="00B134FC"/>
    <w:rsid w:val="00B14381"/>
    <w:rsid w:val="00B208FA"/>
    <w:rsid w:val="00B25C12"/>
    <w:rsid w:val="00B2766F"/>
    <w:rsid w:val="00B31ABC"/>
    <w:rsid w:val="00B35F31"/>
    <w:rsid w:val="00B410DB"/>
    <w:rsid w:val="00B445ED"/>
    <w:rsid w:val="00B5007C"/>
    <w:rsid w:val="00B517D8"/>
    <w:rsid w:val="00B5360D"/>
    <w:rsid w:val="00B53959"/>
    <w:rsid w:val="00B6300F"/>
    <w:rsid w:val="00B7027C"/>
    <w:rsid w:val="00B70389"/>
    <w:rsid w:val="00B73014"/>
    <w:rsid w:val="00B7590B"/>
    <w:rsid w:val="00B81EE7"/>
    <w:rsid w:val="00B84623"/>
    <w:rsid w:val="00B84D6F"/>
    <w:rsid w:val="00BB66D5"/>
    <w:rsid w:val="00BC42DF"/>
    <w:rsid w:val="00BC7E6E"/>
    <w:rsid w:val="00BD33E3"/>
    <w:rsid w:val="00BE1D1F"/>
    <w:rsid w:val="00BE3172"/>
    <w:rsid w:val="00BE4DBC"/>
    <w:rsid w:val="00BE5E66"/>
    <w:rsid w:val="00BE7807"/>
    <w:rsid w:val="00BF1224"/>
    <w:rsid w:val="00C00281"/>
    <w:rsid w:val="00C01397"/>
    <w:rsid w:val="00C05625"/>
    <w:rsid w:val="00C1751E"/>
    <w:rsid w:val="00C175BA"/>
    <w:rsid w:val="00C17C6C"/>
    <w:rsid w:val="00C21339"/>
    <w:rsid w:val="00C266F9"/>
    <w:rsid w:val="00C371EA"/>
    <w:rsid w:val="00C445AD"/>
    <w:rsid w:val="00C44CBA"/>
    <w:rsid w:val="00C45430"/>
    <w:rsid w:val="00C458F0"/>
    <w:rsid w:val="00C4666A"/>
    <w:rsid w:val="00C479A3"/>
    <w:rsid w:val="00C50477"/>
    <w:rsid w:val="00C62196"/>
    <w:rsid w:val="00C65E5F"/>
    <w:rsid w:val="00C7302F"/>
    <w:rsid w:val="00C73FA3"/>
    <w:rsid w:val="00C74DAF"/>
    <w:rsid w:val="00C80116"/>
    <w:rsid w:val="00C84332"/>
    <w:rsid w:val="00C87BFC"/>
    <w:rsid w:val="00CA1D6D"/>
    <w:rsid w:val="00CB38E9"/>
    <w:rsid w:val="00CB5BA4"/>
    <w:rsid w:val="00CC4A3F"/>
    <w:rsid w:val="00CE4211"/>
    <w:rsid w:val="00CF1FFB"/>
    <w:rsid w:val="00CF39D5"/>
    <w:rsid w:val="00CF4CD3"/>
    <w:rsid w:val="00CF5E71"/>
    <w:rsid w:val="00CF7FAC"/>
    <w:rsid w:val="00D00B05"/>
    <w:rsid w:val="00D12153"/>
    <w:rsid w:val="00D160C1"/>
    <w:rsid w:val="00D17794"/>
    <w:rsid w:val="00D22398"/>
    <w:rsid w:val="00D26BF1"/>
    <w:rsid w:val="00D31CA8"/>
    <w:rsid w:val="00D35E6C"/>
    <w:rsid w:val="00D436CF"/>
    <w:rsid w:val="00D43CDE"/>
    <w:rsid w:val="00D45A3B"/>
    <w:rsid w:val="00D45B2F"/>
    <w:rsid w:val="00D46E88"/>
    <w:rsid w:val="00D60BD6"/>
    <w:rsid w:val="00D613A9"/>
    <w:rsid w:val="00D638FF"/>
    <w:rsid w:val="00D64963"/>
    <w:rsid w:val="00D70D86"/>
    <w:rsid w:val="00D71B08"/>
    <w:rsid w:val="00D76BA4"/>
    <w:rsid w:val="00D8021D"/>
    <w:rsid w:val="00D82D10"/>
    <w:rsid w:val="00D86784"/>
    <w:rsid w:val="00D94646"/>
    <w:rsid w:val="00DA1054"/>
    <w:rsid w:val="00DB0264"/>
    <w:rsid w:val="00DB6DA7"/>
    <w:rsid w:val="00DC5CBD"/>
    <w:rsid w:val="00DC6A5B"/>
    <w:rsid w:val="00DE0A33"/>
    <w:rsid w:val="00DE2A08"/>
    <w:rsid w:val="00DE2B4D"/>
    <w:rsid w:val="00DE3C5A"/>
    <w:rsid w:val="00DE536C"/>
    <w:rsid w:val="00E00E44"/>
    <w:rsid w:val="00E049A8"/>
    <w:rsid w:val="00E12ECB"/>
    <w:rsid w:val="00E1451F"/>
    <w:rsid w:val="00E15A72"/>
    <w:rsid w:val="00E15D1C"/>
    <w:rsid w:val="00E15E28"/>
    <w:rsid w:val="00E16577"/>
    <w:rsid w:val="00E203E8"/>
    <w:rsid w:val="00E36051"/>
    <w:rsid w:val="00E544FA"/>
    <w:rsid w:val="00E564D1"/>
    <w:rsid w:val="00E5792E"/>
    <w:rsid w:val="00E6077C"/>
    <w:rsid w:val="00E60ACD"/>
    <w:rsid w:val="00E64BE9"/>
    <w:rsid w:val="00E6618E"/>
    <w:rsid w:val="00E732D8"/>
    <w:rsid w:val="00E77436"/>
    <w:rsid w:val="00E82C43"/>
    <w:rsid w:val="00E82C8E"/>
    <w:rsid w:val="00E83A9A"/>
    <w:rsid w:val="00E86886"/>
    <w:rsid w:val="00E87CFA"/>
    <w:rsid w:val="00E93D77"/>
    <w:rsid w:val="00E940B3"/>
    <w:rsid w:val="00E95264"/>
    <w:rsid w:val="00EA2172"/>
    <w:rsid w:val="00EA2DC1"/>
    <w:rsid w:val="00EB24ED"/>
    <w:rsid w:val="00EB72C0"/>
    <w:rsid w:val="00EC19FD"/>
    <w:rsid w:val="00EC5571"/>
    <w:rsid w:val="00EC6FEB"/>
    <w:rsid w:val="00ED0B0B"/>
    <w:rsid w:val="00ED0E8F"/>
    <w:rsid w:val="00ED28DC"/>
    <w:rsid w:val="00ED48E4"/>
    <w:rsid w:val="00EE102F"/>
    <w:rsid w:val="00EE1504"/>
    <w:rsid w:val="00EE3B5B"/>
    <w:rsid w:val="00EE4CC9"/>
    <w:rsid w:val="00EE5CAA"/>
    <w:rsid w:val="00EE6150"/>
    <w:rsid w:val="00EF4800"/>
    <w:rsid w:val="00EF674A"/>
    <w:rsid w:val="00F00A3D"/>
    <w:rsid w:val="00F04636"/>
    <w:rsid w:val="00F067E3"/>
    <w:rsid w:val="00F06ED6"/>
    <w:rsid w:val="00F15DB7"/>
    <w:rsid w:val="00F17CA4"/>
    <w:rsid w:val="00F24DDD"/>
    <w:rsid w:val="00F268E3"/>
    <w:rsid w:val="00F2770B"/>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969B8"/>
    <w:rsid w:val="00FA58DA"/>
    <w:rsid w:val="00FB5D07"/>
    <w:rsid w:val="00FC2FCC"/>
    <w:rsid w:val="00FC345B"/>
    <w:rsid w:val="00FD01B4"/>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65439568">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623344291">
      <w:bodyDiv w:val="1"/>
      <w:marLeft w:val="0"/>
      <w:marRight w:val="0"/>
      <w:marTop w:val="0"/>
      <w:marBottom w:val="0"/>
      <w:divBdr>
        <w:top w:val="none" w:sz="0" w:space="0" w:color="auto"/>
        <w:left w:val="none" w:sz="0" w:space="0" w:color="auto"/>
        <w:bottom w:val="none" w:sz="0" w:space="0" w:color="auto"/>
        <w:right w:val="none" w:sz="0" w:space="0" w:color="auto"/>
      </w:divBdr>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11192849">
      <w:bodyDiv w:val="1"/>
      <w:marLeft w:val="0"/>
      <w:marRight w:val="0"/>
      <w:marTop w:val="0"/>
      <w:marBottom w:val="0"/>
      <w:divBdr>
        <w:top w:val="none" w:sz="0" w:space="0" w:color="auto"/>
        <w:left w:val="none" w:sz="0" w:space="0" w:color="auto"/>
        <w:bottom w:val="none" w:sz="0" w:space="0" w:color="auto"/>
        <w:right w:val="none" w:sz="0" w:space="0" w:color="auto"/>
      </w:divBdr>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E2F8C-93B9-4C70-BB8D-D6066E3B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1538</Words>
  <Characters>8772</Characters>
  <Application>Microsoft Office Word</Application>
  <DocSecurity>0</DocSecurity>
  <Lines>73</Lines>
  <Paragraphs>20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10290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9</cp:revision>
  <dcterms:created xsi:type="dcterms:W3CDTF">2020-09-03T05:16:00Z</dcterms:created>
  <dcterms:modified xsi:type="dcterms:W3CDTF">2020-09-07T05:35:00Z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